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1" w:rsidRDefault="005F2731" w:rsidP="005F273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  <w:t>Родинна просвіта</w:t>
      </w:r>
    </w:p>
    <w:p w:rsidR="005F2731" w:rsidRDefault="005F2731" w:rsidP="005F2731">
      <w:pPr>
        <w:spacing w:line="240" w:lineRule="atLeas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  <w:t>Тема: «</w:t>
      </w:r>
      <w:r w:rsidRPr="00F21D13"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  <w:t>Духовний світ учнівської молоді та його суперечності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  <w:t>»</w:t>
      </w:r>
    </w:p>
    <w:p w:rsidR="005F2731" w:rsidRPr="00F21D13" w:rsidRDefault="005F2731" w:rsidP="005F2731">
      <w:pPr>
        <w:spacing w:line="240" w:lineRule="atLeas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Default="005F2731" w:rsidP="005F2731">
      <w:pPr>
        <w:spacing w:line="240" w:lineRule="atLeast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p w:rsidR="005F2731" w:rsidRPr="00F21D13" w:rsidRDefault="005F2731" w:rsidP="005F2731">
      <w:pPr>
        <w:pStyle w:val="a4"/>
        <w:jc w:val="right"/>
        <w:rPr>
          <w:rFonts w:ascii="Times New Roman" w:hAnsi="Times New Roman" w:cs="Times New Roman"/>
          <w:sz w:val="40"/>
          <w:szCs w:val="40"/>
          <w:lang w:val="uk-UA" w:eastAsia="ru-RU"/>
        </w:rPr>
      </w:pPr>
      <w:r w:rsidRPr="00F21D13">
        <w:rPr>
          <w:rFonts w:ascii="Times New Roman" w:hAnsi="Times New Roman" w:cs="Times New Roman"/>
          <w:sz w:val="40"/>
          <w:szCs w:val="40"/>
          <w:lang w:val="uk-UA" w:eastAsia="ru-RU"/>
        </w:rPr>
        <w:t>Заступник директора з НВР</w:t>
      </w:r>
    </w:p>
    <w:p w:rsidR="005F2731" w:rsidRPr="00F21D13" w:rsidRDefault="005F2731" w:rsidP="005F2731">
      <w:pPr>
        <w:pStyle w:val="a4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 w:eastAsia="ru-RU"/>
        </w:rPr>
        <w:t xml:space="preserve">                                                 </w:t>
      </w:r>
      <w:r w:rsidRPr="00F21D13">
        <w:rPr>
          <w:rFonts w:ascii="Times New Roman" w:hAnsi="Times New Roman" w:cs="Times New Roman"/>
          <w:sz w:val="40"/>
          <w:szCs w:val="40"/>
          <w:lang w:val="uk-UA" w:eastAsia="ru-RU"/>
        </w:rPr>
        <w:t xml:space="preserve">Петрівсько </w:t>
      </w:r>
      <w:r w:rsidRPr="00F21D13">
        <w:rPr>
          <w:rFonts w:ascii="Times New Roman" w:hAnsi="Times New Roman" w:cs="Times New Roman"/>
          <w:sz w:val="40"/>
          <w:szCs w:val="40"/>
          <w:lang w:eastAsia="ru-RU"/>
        </w:rPr>
        <w:t xml:space="preserve">– </w:t>
      </w:r>
      <w:proofErr w:type="spellStart"/>
      <w:r w:rsidRPr="00F21D13">
        <w:rPr>
          <w:rFonts w:ascii="Times New Roman" w:hAnsi="Times New Roman" w:cs="Times New Roman"/>
          <w:sz w:val="40"/>
          <w:szCs w:val="40"/>
          <w:lang w:eastAsia="ru-RU"/>
        </w:rPr>
        <w:t>Роменсько</w:t>
      </w:r>
      <w:proofErr w:type="spellEnd"/>
      <w:r w:rsidRPr="00F21D13">
        <w:rPr>
          <w:rFonts w:ascii="Times New Roman" w:hAnsi="Times New Roman" w:cs="Times New Roman"/>
          <w:sz w:val="40"/>
          <w:szCs w:val="40"/>
          <w:lang w:val="uk-UA" w:eastAsia="ru-RU"/>
        </w:rPr>
        <w:t>ї</w:t>
      </w:r>
    </w:p>
    <w:p w:rsidR="005F2731" w:rsidRPr="00F21D13" w:rsidRDefault="005F2731" w:rsidP="005F2731">
      <w:pPr>
        <w:pStyle w:val="a4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 w:eastAsia="ru-RU"/>
        </w:rPr>
        <w:t xml:space="preserve">                                         </w:t>
      </w:r>
      <w:r w:rsidRPr="00F21D13">
        <w:rPr>
          <w:rFonts w:ascii="Times New Roman" w:hAnsi="Times New Roman" w:cs="Times New Roman"/>
          <w:sz w:val="40"/>
          <w:szCs w:val="40"/>
          <w:lang w:val="uk-UA" w:eastAsia="ru-RU"/>
        </w:rPr>
        <w:t>ЗОШ І- ІІІ ступенів</w:t>
      </w:r>
    </w:p>
    <w:p w:rsidR="005F2731" w:rsidRPr="00F21D13" w:rsidRDefault="005F2731" w:rsidP="005F2731">
      <w:pPr>
        <w:pStyle w:val="a4"/>
        <w:rPr>
          <w:rFonts w:ascii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 w:eastAsia="ru-RU"/>
        </w:rPr>
        <w:t xml:space="preserve">                                                        </w:t>
      </w:r>
      <w:r w:rsidRPr="00F21D13">
        <w:rPr>
          <w:rFonts w:ascii="Times New Roman" w:hAnsi="Times New Roman" w:cs="Times New Roman"/>
          <w:sz w:val="40"/>
          <w:szCs w:val="40"/>
          <w:lang w:val="uk-UA" w:eastAsia="ru-RU"/>
        </w:rPr>
        <w:t>Ніженець І.В.</w:t>
      </w:r>
    </w:p>
    <w:p w:rsidR="005F2731" w:rsidRPr="005F2731" w:rsidRDefault="005F2731" w:rsidP="005F2731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F2731" w:rsidRDefault="00451AE5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  <w:r w:rsidRPr="005F273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  <w:r w:rsid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  <w:t xml:space="preserve">             </w:t>
      </w: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5F2731" w:rsidRDefault="005F2731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 w:eastAsia="ru-RU"/>
        </w:rPr>
      </w:pPr>
    </w:p>
    <w:p w:rsidR="009C446A" w:rsidRDefault="00451AE5" w:rsidP="005F2731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Духовний</w:t>
      </w:r>
      <w:proofErr w:type="spell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св</w:t>
      </w:r>
      <w:proofErr w:type="gram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іт</w:t>
      </w:r>
      <w:proofErr w:type="spell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учнівської</w:t>
      </w:r>
      <w:proofErr w:type="spell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молоді</w:t>
      </w:r>
      <w:proofErr w:type="spell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та </w:t>
      </w:r>
      <w:proofErr w:type="spell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його</w:t>
      </w:r>
      <w:proofErr w:type="spellEnd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231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суперечності</w:t>
      </w:r>
      <w:proofErr w:type="spellEnd"/>
      <w:r w:rsidRPr="004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51A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Коли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вперше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приходить до школи, перед нею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відкривається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світ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прилучення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відкриття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збагаче</w:t>
      </w:r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ння</w:t>
      </w:r>
      <w:proofErr w:type="spellEnd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розуму</w:t>
      </w:r>
      <w:proofErr w:type="spellEnd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почуттів</w:t>
      </w:r>
      <w:proofErr w:type="spellEnd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виховного</w:t>
      </w:r>
      <w:proofErr w:type="spellEnd"/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характеру.</w:t>
      </w:r>
    </w:p>
    <w:p w:rsidR="009C446A" w:rsidRDefault="00451AE5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2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F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Коли вчитель малює в своїй уяві образ учня, він, звичайно, орієнтується на вимоги часу, в умовах якого його вихованцю доведеться жити і </w:t>
      </w:r>
      <w:proofErr w:type="spellStart"/>
      <w:r w:rsidRPr="005F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працювати.Умови</w:t>
      </w:r>
      <w:proofErr w:type="spellEnd"/>
      <w:r w:rsidRPr="005F27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сучасної нестабільності породжують хронічну невпевненість у завтрашньому дні. </w:t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самою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гострою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проблемою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школи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й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усієї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слід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покоління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українців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446A" w:rsidRPr="009C446A" w:rsidRDefault="00451AE5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27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9C446A" w:rsidRPr="009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C446A" w:rsidRPr="005F27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</w:t>
      </w:r>
      <w:r w:rsidR="009C446A" w:rsidRPr="005F27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олодь завжди перебуває у процесі формування світоглядної системи, світобачення та світосприйняття, у пошуках власного ідеалу і сенсу життя, що можна віднести до духовних складових формування цілісної особистості. Ціннісні орієнтації та духовний світ сучасних учнів відіграють значну роль у формуванні гармонійної особистості. Особливу увагу привертає духовність учнівської молоді тому, що вона є необхідною категорією існування людського життя, дороговказом у вирішенні одвічних питань «Хто ми?», «Куди йдемо?», «Що ми робимо тут?».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непрестижне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той час, як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пріоритетними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актуалізація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прагнень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="009C446A"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6A" w:rsidRPr="009C446A" w:rsidRDefault="009C446A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орієнтацію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6A" w:rsidRPr="009C446A" w:rsidRDefault="009C446A" w:rsidP="00F21D13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уховний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є проблемою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загальнонаціонального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високодуховна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високоморальна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повною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віддачею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процвітання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6A" w:rsidRPr="009C446A" w:rsidRDefault="009C446A" w:rsidP="009C446A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складне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46A" w:rsidRPr="009C446A" w:rsidRDefault="009C446A" w:rsidP="009C446A">
      <w:pPr>
        <w:spacing w:before="100" w:beforeAutospacing="1" w:after="100" w:afterAutospacing="1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спад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захищеності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приховане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безробіття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інфляцію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невизначеність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орієнтирів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політиці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повсякденному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набувають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9B1" w:rsidRPr="009C446A" w:rsidRDefault="009C446A" w:rsidP="009C446A">
      <w:pPr>
        <w:spacing w:after="0"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Усе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підміна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ідеалів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тимчасовими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швидкого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зважаючи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життєва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виховній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розуміється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цілеспрямоване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управління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процесом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вчитель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звертається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фундаментальних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загальнолюдських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ідростаючого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покоління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Педагог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враховує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напрямки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Людина і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взаємовідносини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(проблема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головним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педагогіки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перший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колектив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закладаються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майбутньої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Сьогодні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належить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зробити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відродження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відчуття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роду,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честь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усвідомлювати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історію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сім’ї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народу, </w:t>
      </w:r>
      <w:proofErr w:type="spellStart"/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іклуватися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основа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людського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буття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Людина трудиться не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того,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заробити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вона трудиться, тому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Той,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розуміє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руйнує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Прилучення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важливою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частиною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результат </w:t>
      </w:r>
      <w:proofErr w:type="spellStart"/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ізноманітного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і, перш за все,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творчої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Наука і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пізнання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об’єктом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розглядається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контексті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Батьківщина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вона є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кожної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вона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подарована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долею.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Патріотичні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кожного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нас у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складний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зазнають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випробування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Задача кожного з нас –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дбайливого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народу,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прищеплювати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культуру,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законів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жаль,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сучасне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живе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складній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постійної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ідеалів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зв’язку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постала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моральності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ідростаючого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покоління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Реалізувати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відтворення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традиційних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християнських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моральних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чеснот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сповнена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українська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культура і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змістом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відповідають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загальнолюдським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Духовність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 </w:t>
      </w:r>
      <w:proofErr w:type="spellStart"/>
      <w:proofErr w:type="gram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розуміємо</w:t>
      </w:r>
      <w:proofErr w:type="spellEnd"/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451AE5"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AE5" w:rsidRPr="009C446A" w:rsidRDefault="00451AE5" w:rsidP="009C446A">
      <w:pPr>
        <w:pStyle w:val="a3"/>
        <w:numPr>
          <w:ilvl w:val="0"/>
          <w:numId w:val="2"/>
        </w:num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Духовність – це внутрішній світ людини.</w:t>
      </w:r>
    </w:p>
    <w:p w:rsidR="00451AE5" w:rsidRPr="009C446A" w:rsidRDefault="00451AE5" w:rsidP="009C446A">
      <w:pPr>
        <w:pStyle w:val="a3"/>
        <w:numPr>
          <w:ilvl w:val="0"/>
          <w:numId w:val="2"/>
        </w:num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Духовність – це ті якості і риси, ті життєві установки, що існують для кожної людини.</w:t>
      </w:r>
    </w:p>
    <w:p w:rsidR="00451AE5" w:rsidRPr="009C446A" w:rsidRDefault="00451AE5" w:rsidP="009C446A">
      <w:pPr>
        <w:pStyle w:val="a3"/>
        <w:numPr>
          <w:ilvl w:val="0"/>
          <w:numId w:val="2"/>
        </w:num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Духовність – це переповнення душі чимось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предків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ітчизни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AE5" w:rsidRPr="009C446A" w:rsidRDefault="00451AE5" w:rsidP="009C446A">
      <w:pPr>
        <w:pStyle w:val="a3"/>
        <w:numPr>
          <w:ilvl w:val="0"/>
          <w:numId w:val="2"/>
        </w:num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блага.</w:t>
      </w:r>
    </w:p>
    <w:p w:rsidR="00451AE5" w:rsidRPr="009C446A" w:rsidRDefault="00451AE5" w:rsidP="009C446A">
      <w:pPr>
        <w:pStyle w:val="a3"/>
        <w:numPr>
          <w:ilvl w:val="0"/>
          <w:numId w:val="2"/>
        </w:numPr>
        <w:spacing w:after="0" w:line="240" w:lineRule="atLeast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буде, як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дружба,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CA3" w:rsidRPr="009C446A" w:rsidRDefault="00451AE5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вершина, 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дійсно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храм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людської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суспільства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жаль, 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вустах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не в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тому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перебуває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здається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духовність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відійшла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задній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план.</w:t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репутацію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симпатичної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відчувати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прихильне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до себе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законне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прагнення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кожного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Але як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досягти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абсолютно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однакових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</w:t>
      </w:r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само як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буває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цілком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хороших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поганих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ситуаціях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обставин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й та сама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поводить себе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неоднаково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Люди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ізняться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багатьма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рисами, у них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різні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характер,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вдача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індивідуальною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й школа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якостей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2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Дитяче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легко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поранити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 й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всьому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шкільному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неуважного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байдужого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з’являється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гострих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ідводних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каменів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потрясінь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впоратися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Найвірнішим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надійним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засобом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педагогічна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вчителів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чутлива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добра і зла, до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неправди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дорослі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душевні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переживання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того,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поранила душу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треба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відчувати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нелегка справа, все одно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збирати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сонячні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промені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Ознакою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високогумаанної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логікою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Сухомлинського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івень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моральності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й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бажання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насамперед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дітях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підняти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вищий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ступінь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людської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духовності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Стратегія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добра мала бути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єдиним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орієнтиром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особистості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кожному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віковому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рубежі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Утвердження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гуманізму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утвердження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яке є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найсвятішим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людському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становить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стрижень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Дбаючи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культуру, ми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маємо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пам’ятати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пророчі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В.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Сухомлинського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«Школа –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духовна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колиска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народу,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іклування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свою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колиску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народ,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блискучіше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майбутнє</w:t>
      </w:r>
      <w:proofErr w:type="spellEnd"/>
      <w:r w:rsidRPr="009C44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FF4AB9" w:rsidRPr="009C446A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AB9" w:rsidRP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Використана література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інтернет-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ресурси</w:t>
      </w:r>
    </w:p>
    <w:p w:rsidR="00FF4AB9" w:rsidRPr="009C446A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AB9" w:rsidRPr="009C446A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AB9" w:rsidRPr="009C446A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AB9" w:rsidRPr="009C446A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4AB9" w:rsidRDefault="00FF4AB9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21D13" w:rsidRDefault="00F21D13" w:rsidP="005F2731">
      <w:pPr>
        <w:spacing w:line="240" w:lineRule="atLeast"/>
        <w:contextualSpacing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  <w:bookmarkStart w:id="0" w:name="_GoBack"/>
      <w:bookmarkEnd w:id="0"/>
    </w:p>
    <w:p w:rsidR="00F21D13" w:rsidRDefault="00F21D13" w:rsidP="009C446A">
      <w:pPr>
        <w:spacing w:line="240" w:lineRule="atLeast"/>
        <w:ind w:left="567"/>
        <w:contextualSpacing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val="uk-UA" w:eastAsia="ru-RU"/>
        </w:rPr>
      </w:pPr>
    </w:p>
    <w:sectPr w:rsidR="00F21D13" w:rsidSect="002319B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610"/>
    <w:multiLevelType w:val="multilevel"/>
    <w:tmpl w:val="09A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E53D6"/>
    <w:multiLevelType w:val="hybridMultilevel"/>
    <w:tmpl w:val="099AC7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E5"/>
    <w:rsid w:val="001B5CA3"/>
    <w:rsid w:val="001F4D6C"/>
    <w:rsid w:val="002319B1"/>
    <w:rsid w:val="00451AE5"/>
    <w:rsid w:val="005F2731"/>
    <w:rsid w:val="00697E04"/>
    <w:rsid w:val="00935CAE"/>
    <w:rsid w:val="009C446A"/>
    <w:rsid w:val="00F21D1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AE5"/>
  </w:style>
  <w:style w:type="paragraph" w:styleId="a3">
    <w:name w:val="List Paragraph"/>
    <w:basedOn w:val="a"/>
    <w:uiPriority w:val="34"/>
    <w:qFormat/>
    <w:rsid w:val="002319B1"/>
    <w:pPr>
      <w:ind w:left="720"/>
      <w:contextualSpacing/>
    </w:pPr>
  </w:style>
  <w:style w:type="paragraph" w:styleId="a4">
    <w:name w:val="No Spacing"/>
    <w:uiPriority w:val="1"/>
    <w:qFormat/>
    <w:rsid w:val="00F21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2015-03-23T10:34:00Z</cp:lastPrinted>
  <dcterms:created xsi:type="dcterms:W3CDTF">2015-03-10T14:33:00Z</dcterms:created>
  <dcterms:modified xsi:type="dcterms:W3CDTF">2015-03-25T07:39:00Z</dcterms:modified>
</cp:coreProperties>
</file>