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66" w:rsidRPr="00611EF7" w:rsidRDefault="00540A66" w:rsidP="00B94D0F">
      <w:pPr>
        <w:ind w:firstLine="709"/>
        <w:jc w:val="center"/>
        <w:outlineLvl w:val="0"/>
        <w:rPr>
          <w:b/>
          <w:sz w:val="28"/>
          <w:szCs w:val="28"/>
          <w:lang w:val="uk-UA"/>
        </w:rPr>
      </w:pPr>
      <w:r>
        <w:rPr>
          <w:b/>
          <w:sz w:val="28"/>
          <w:szCs w:val="28"/>
        </w:rPr>
        <w:t>МЕТОДИЧНІ РЕКОМЕНДАЦІЇ</w:t>
      </w:r>
    </w:p>
    <w:p w:rsidR="00540A66" w:rsidRDefault="00540A66" w:rsidP="00B94D0F">
      <w:pPr>
        <w:ind w:firstLine="709"/>
        <w:jc w:val="center"/>
        <w:outlineLvl w:val="0"/>
        <w:rPr>
          <w:b/>
          <w:sz w:val="28"/>
          <w:szCs w:val="28"/>
          <w:lang w:val="uk-UA"/>
        </w:rPr>
      </w:pPr>
      <w:r>
        <w:rPr>
          <w:b/>
          <w:sz w:val="28"/>
          <w:szCs w:val="28"/>
          <w:lang w:val="uk-UA"/>
        </w:rPr>
        <w:t>ПОІППО ім.</w:t>
      </w:r>
      <w:r w:rsidRPr="003958B1">
        <w:rPr>
          <w:b/>
          <w:sz w:val="28"/>
          <w:szCs w:val="28"/>
        </w:rPr>
        <w:t xml:space="preserve"> </w:t>
      </w:r>
      <w:r>
        <w:rPr>
          <w:b/>
          <w:sz w:val="28"/>
          <w:szCs w:val="28"/>
          <w:lang w:val="uk-UA"/>
        </w:rPr>
        <w:t>М. В.</w:t>
      </w:r>
      <w:r w:rsidRPr="00633BBD">
        <w:rPr>
          <w:b/>
          <w:sz w:val="28"/>
          <w:szCs w:val="28"/>
        </w:rPr>
        <w:t xml:space="preserve"> </w:t>
      </w:r>
      <w:r>
        <w:rPr>
          <w:b/>
          <w:sz w:val="28"/>
          <w:szCs w:val="28"/>
          <w:lang w:val="uk-UA"/>
        </w:rPr>
        <w:t> Остроградського щодо організації</w:t>
      </w:r>
    </w:p>
    <w:p w:rsidR="00540A66" w:rsidRDefault="00540A66" w:rsidP="00B94D0F">
      <w:pPr>
        <w:ind w:firstLine="709"/>
        <w:jc w:val="center"/>
        <w:outlineLvl w:val="0"/>
        <w:rPr>
          <w:b/>
          <w:sz w:val="28"/>
          <w:szCs w:val="28"/>
          <w:lang w:val="uk-UA"/>
        </w:rPr>
      </w:pPr>
      <w:r>
        <w:rPr>
          <w:b/>
          <w:sz w:val="28"/>
          <w:szCs w:val="28"/>
          <w:lang w:val="uk-UA"/>
        </w:rPr>
        <w:t>навчально-виховного процесу в дошкільних навчальних закладах</w:t>
      </w:r>
    </w:p>
    <w:p w:rsidR="00540A66" w:rsidRPr="00BC4A17" w:rsidRDefault="00321D42" w:rsidP="00B94D0F">
      <w:pPr>
        <w:ind w:firstLine="709"/>
        <w:jc w:val="center"/>
        <w:outlineLvl w:val="0"/>
        <w:rPr>
          <w:b/>
          <w:sz w:val="28"/>
          <w:szCs w:val="28"/>
          <w:lang w:val="uk-UA"/>
        </w:rPr>
      </w:pPr>
      <w:r>
        <w:rPr>
          <w:b/>
          <w:sz w:val="28"/>
          <w:szCs w:val="28"/>
          <w:lang w:val="uk-UA"/>
        </w:rPr>
        <w:t>Полтавської області у 201</w:t>
      </w:r>
      <w:r w:rsidRPr="00BC4A17">
        <w:rPr>
          <w:b/>
          <w:sz w:val="28"/>
          <w:szCs w:val="28"/>
          <w:lang w:val="uk-UA"/>
        </w:rPr>
        <w:t>6</w:t>
      </w:r>
      <w:r>
        <w:rPr>
          <w:b/>
          <w:sz w:val="28"/>
          <w:szCs w:val="28"/>
          <w:lang w:val="uk-UA"/>
        </w:rPr>
        <w:t>-201</w:t>
      </w:r>
      <w:r w:rsidRPr="00BC4A17">
        <w:rPr>
          <w:b/>
          <w:sz w:val="28"/>
          <w:szCs w:val="28"/>
          <w:lang w:val="uk-UA"/>
        </w:rPr>
        <w:t>7</w:t>
      </w:r>
      <w:r w:rsidR="00540A66">
        <w:rPr>
          <w:b/>
          <w:sz w:val="28"/>
          <w:szCs w:val="28"/>
          <w:lang w:val="uk-UA"/>
        </w:rPr>
        <w:t xml:space="preserve"> навчальному році</w:t>
      </w:r>
    </w:p>
    <w:p w:rsidR="00540A66" w:rsidRPr="00BC4A17" w:rsidRDefault="00540A66" w:rsidP="003958B1">
      <w:pPr>
        <w:ind w:firstLine="709"/>
        <w:jc w:val="center"/>
        <w:rPr>
          <w:b/>
          <w:sz w:val="28"/>
          <w:szCs w:val="28"/>
          <w:lang w:val="uk-UA"/>
        </w:rPr>
      </w:pPr>
    </w:p>
    <w:p w:rsidR="00BC4A17" w:rsidRDefault="00BC4A17" w:rsidP="00BC4A17">
      <w:pPr>
        <w:pStyle w:val="a9"/>
        <w:ind w:firstLine="567"/>
        <w:jc w:val="both"/>
        <w:rPr>
          <w:sz w:val="28"/>
          <w:szCs w:val="28"/>
          <w:lang w:val="uk-UA"/>
        </w:rPr>
      </w:pPr>
      <w:r>
        <w:rPr>
          <w:sz w:val="28"/>
          <w:szCs w:val="28"/>
          <w:lang w:val="uk-UA"/>
        </w:rPr>
        <w:t>Організація освітньої роботи в дошкільних навчальних закладах у 201</w:t>
      </w:r>
      <w:r w:rsidRPr="00BC4A17">
        <w:rPr>
          <w:sz w:val="28"/>
          <w:szCs w:val="28"/>
          <w:lang w:val="uk-UA"/>
        </w:rPr>
        <w:t>6</w:t>
      </w:r>
      <w:r>
        <w:rPr>
          <w:sz w:val="28"/>
          <w:szCs w:val="28"/>
          <w:lang w:val="uk-UA"/>
        </w:rPr>
        <w:t>/2017 навчальному році здійснюється відповідно до Законів України «Про освіту», «Про д</w:t>
      </w:r>
      <w:r w:rsidR="00BF7D7F">
        <w:rPr>
          <w:sz w:val="28"/>
          <w:szCs w:val="28"/>
          <w:lang w:val="uk-UA"/>
        </w:rPr>
        <w:t xml:space="preserve"> </w:t>
      </w:r>
      <w:r>
        <w:rPr>
          <w:sz w:val="28"/>
          <w:szCs w:val="28"/>
          <w:lang w:val="uk-UA"/>
        </w:rPr>
        <w:t xml:space="preserve">ошкільну освіту», Базового компонента дошкільної освіти, Концепції Національно-патріотичного виховання дітей та молоді, </w:t>
      </w:r>
      <w:r w:rsidRPr="00B96280">
        <w:rPr>
          <w:rStyle w:val="aa"/>
          <w:b w:val="0"/>
          <w:sz w:val="28"/>
          <w:szCs w:val="28"/>
          <w:lang w:val="uk-UA"/>
        </w:rPr>
        <w:t>нового Санітарного регламенту для дошкільних навчальних закладів</w:t>
      </w:r>
      <w:r>
        <w:rPr>
          <w:rStyle w:val="aa"/>
          <w:b w:val="0"/>
          <w:sz w:val="28"/>
          <w:szCs w:val="28"/>
          <w:lang w:val="uk-UA"/>
        </w:rPr>
        <w:t>,</w:t>
      </w:r>
      <w:r>
        <w:rPr>
          <w:sz w:val="28"/>
          <w:szCs w:val="28"/>
          <w:lang w:val="uk-UA"/>
        </w:rPr>
        <w:t xml:space="preserve"> інших нормативно-правових актів. </w:t>
      </w:r>
    </w:p>
    <w:p w:rsidR="00BC4A17" w:rsidRDefault="00BC4A17" w:rsidP="00BC4A17">
      <w:pPr>
        <w:pStyle w:val="a9"/>
        <w:ind w:firstLine="567"/>
        <w:jc w:val="both"/>
        <w:rPr>
          <w:sz w:val="28"/>
          <w:szCs w:val="28"/>
          <w:lang w:val="uk-UA"/>
        </w:rPr>
      </w:pPr>
      <w:r>
        <w:rPr>
          <w:sz w:val="28"/>
          <w:szCs w:val="28"/>
          <w:lang w:val="uk-UA"/>
        </w:rPr>
        <w:t>Інформація про чинні програми розвитку дітей раннього та дошкільного віку, пріоритетні напрями роботи  та змістові акценти діяльності дошкільного навчального закладу у</w:t>
      </w:r>
      <w:r w:rsidRPr="00A35468">
        <w:rPr>
          <w:sz w:val="28"/>
          <w:szCs w:val="28"/>
          <w:lang w:val="uk-UA"/>
        </w:rPr>
        <w:t xml:space="preserve"> </w:t>
      </w:r>
      <w:r>
        <w:rPr>
          <w:sz w:val="28"/>
          <w:szCs w:val="28"/>
          <w:lang w:val="uk-UA"/>
        </w:rPr>
        <w:t xml:space="preserve">2016/2017 навчальному році висвітлені у </w:t>
      </w:r>
      <w:r w:rsidRPr="00A153F6">
        <w:rPr>
          <w:b/>
          <w:sz w:val="28"/>
          <w:szCs w:val="28"/>
          <w:lang w:val="uk-UA"/>
        </w:rPr>
        <w:t>листі Міністерст</w:t>
      </w:r>
      <w:r w:rsidR="00BA104B">
        <w:rPr>
          <w:b/>
          <w:sz w:val="28"/>
          <w:szCs w:val="28"/>
          <w:lang w:val="uk-UA"/>
        </w:rPr>
        <w:t>ва освіти і науки України від 16.06.2016</w:t>
      </w:r>
      <w:r w:rsidRPr="00A153F6">
        <w:rPr>
          <w:b/>
          <w:sz w:val="28"/>
          <w:szCs w:val="28"/>
          <w:lang w:val="uk-UA"/>
        </w:rPr>
        <w:t xml:space="preserve"> р.</w:t>
      </w:r>
      <w:r w:rsidR="00BA104B">
        <w:rPr>
          <w:b/>
          <w:sz w:val="28"/>
          <w:szCs w:val="28"/>
          <w:lang w:val="uk-UA"/>
        </w:rPr>
        <w:t xml:space="preserve"> № 1/9-315</w:t>
      </w:r>
      <w:r w:rsidRPr="00A153F6">
        <w:rPr>
          <w:b/>
          <w:sz w:val="28"/>
          <w:szCs w:val="28"/>
          <w:lang w:val="uk-UA"/>
        </w:rPr>
        <w:t xml:space="preserve"> </w:t>
      </w:r>
      <w:r>
        <w:rPr>
          <w:sz w:val="28"/>
          <w:szCs w:val="28"/>
          <w:lang w:val="uk-UA"/>
        </w:rPr>
        <w:t>«</w:t>
      </w:r>
      <w:r w:rsidR="00BA104B">
        <w:rPr>
          <w:sz w:val="28"/>
          <w:szCs w:val="28"/>
          <w:lang w:val="uk-UA"/>
        </w:rPr>
        <w:t>Про</w:t>
      </w:r>
      <w:r>
        <w:rPr>
          <w:sz w:val="28"/>
          <w:szCs w:val="28"/>
          <w:lang w:val="uk-UA"/>
        </w:rPr>
        <w:t xml:space="preserve"> організаці</w:t>
      </w:r>
      <w:r w:rsidR="00BA104B">
        <w:rPr>
          <w:sz w:val="28"/>
          <w:szCs w:val="28"/>
          <w:lang w:val="uk-UA"/>
        </w:rPr>
        <w:t>ю</w:t>
      </w:r>
      <w:r>
        <w:rPr>
          <w:sz w:val="28"/>
          <w:szCs w:val="28"/>
          <w:lang w:val="uk-UA"/>
        </w:rPr>
        <w:t xml:space="preserve"> освітньої роботи в дошкі</w:t>
      </w:r>
      <w:r w:rsidR="00BA104B">
        <w:rPr>
          <w:sz w:val="28"/>
          <w:szCs w:val="28"/>
          <w:lang w:val="uk-UA"/>
        </w:rPr>
        <w:t>льних навчальних закладах у 2016/2017</w:t>
      </w:r>
      <w:r>
        <w:rPr>
          <w:sz w:val="28"/>
          <w:szCs w:val="28"/>
          <w:lang w:val="uk-UA"/>
        </w:rPr>
        <w:t xml:space="preserve"> навчальному році».</w:t>
      </w:r>
    </w:p>
    <w:p w:rsidR="00BA104B" w:rsidRDefault="00BA104B" w:rsidP="00BA104B">
      <w:pPr>
        <w:pStyle w:val="a9"/>
        <w:ind w:firstLine="567"/>
        <w:jc w:val="both"/>
        <w:rPr>
          <w:sz w:val="28"/>
          <w:szCs w:val="28"/>
          <w:lang w:val="uk-UA"/>
        </w:rPr>
      </w:pPr>
      <w:r>
        <w:rPr>
          <w:sz w:val="28"/>
          <w:szCs w:val="28"/>
          <w:lang w:val="uk-UA"/>
        </w:rPr>
        <w:t xml:space="preserve">Акцентуємо увагу, що навчально-виховний процес у 2016/2017 навчальному році можна буде організовувати за програмою  розвитку дитини дошкільного віку </w:t>
      </w:r>
      <w:r>
        <w:rPr>
          <w:b/>
          <w:sz w:val="28"/>
          <w:szCs w:val="28"/>
          <w:lang w:val="uk-UA"/>
        </w:rPr>
        <w:t>«Українське дошкілля</w:t>
      </w:r>
      <w:r w:rsidRPr="00B33D0D">
        <w:rPr>
          <w:b/>
          <w:sz w:val="28"/>
          <w:szCs w:val="28"/>
          <w:lang w:val="uk-UA"/>
        </w:rPr>
        <w:t>»</w:t>
      </w:r>
      <w:r>
        <w:rPr>
          <w:sz w:val="28"/>
          <w:szCs w:val="28"/>
          <w:lang w:val="uk-UA"/>
        </w:rPr>
        <w:t xml:space="preserve">.  Ця програма є чинною </w:t>
      </w:r>
      <w:r w:rsidR="002B7AE0">
        <w:rPr>
          <w:sz w:val="28"/>
          <w:szCs w:val="28"/>
          <w:lang w:val="uk-UA"/>
        </w:rPr>
        <w:t xml:space="preserve">до </w:t>
      </w:r>
      <w:r>
        <w:rPr>
          <w:sz w:val="28"/>
          <w:szCs w:val="28"/>
          <w:lang w:val="uk-UA"/>
        </w:rPr>
        <w:t>0</w:t>
      </w:r>
      <w:r w:rsidR="002B7AE0">
        <w:rPr>
          <w:sz w:val="28"/>
          <w:szCs w:val="28"/>
          <w:lang w:val="uk-UA"/>
        </w:rPr>
        <w:t>9</w:t>
      </w:r>
      <w:r>
        <w:rPr>
          <w:sz w:val="28"/>
          <w:szCs w:val="28"/>
          <w:lang w:val="uk-UA"/>
        </w:rPr>
        <w:t xml:space="preserve"> грудня 2016 року, але   автори програми  на сьогоднішньому етапі працюють над її оновленням та перегрифуванням. У разі відсутності вчасного оновлення програми та надання </w:t>
      </w:r>
      <w:r w:rsidR="002B7AE0">
        <w:rPr>
          <w:sz w:val="28"/>
          <w:szCs w:val="28"/>
          <w:lang w:val="uk-UA"/>
        </w:rPr>
        <w:t xml:space="preserve">грифу </w:t>
      </w:r>
      <w:r>
        <w:rPr>
          <w:sz w:val="28"/>
          <w:szCs w:val="28"/>
          <w:lang w:val="uk-UA"/>
        </w:rPr>
        <w:t>навчальний рік можна буде завершити за попереднім варіантом, оскільки  рішення педагогічної ради щодо вибору програм приймається перед початком кожного навчального року (лист МОНмолодьспорт від 28.02.2013 «Про розроблення програм для дошкільної ос</w:t>
      </w:r>
      <w:r w:rsidR="00596157">
        <w:rPr>
          <w:sz w:val="28"/>
          <w:szCs w:val="28"/>
          <w:lang w:val="uk-UA"/>
        </w:rPr>
        <w:t>віти») і</w:t>
      </w:r>
      <w:r>
        <w:rPr>
          <w:sz w:val="28"/>
          <w:szCs w:val="28"/>
          <w:lang w:val="uk-UA"/>
        </w:rPr>
        <w:t xml:space="preserve"> є чинним на весь навчальний рік. </w:t>
      </w:r>
    </w:p>
    <w:p w:rsidR="00BA104B" w:rsidRDefault="00BA104B" w:rsidP="00BA104B">
      <w:pPr>
        <w:pStyle w:val="a9"/>
        <w:ind w:firstLine="567"/>
        <w:jc w:val="both"/>
        <w:rPr>
          <w:sz w:val="28"/>
          <w:szCs w:val="28"/>
          <w:lang w:val="uk-UA"/>
        </w:rPr>
      </w:pPr>
      <w:r>
        <w:rPr>
          <w:sz w:val="28"/>
          <w:szCs w:val="28"/>
          <w:lang w:val="uk-UA"/>
        </w:rPr>
        <w:t>Якщо у педаг</w:t>
      </w:r>
      <w:r w:rsidR="002B7AE0">
        <w:rPr>
          <w:sz w:val="28"/>
          <w:szCs w:val="28"/>
          <w:lang w:val="uk-UA"/>
        </w:rPr>
        <w:t>огічних колективах упродовж 2015/2016</w:t>
      </w:r>
      <w:r>
        <w:rPr>
          <w:sz w:val="28"/>
          <w:szCs w:val="28"/>
          <w:lang w:val="uk-UA"/>
        </w:rPr>
        <w:t xml:space="preserve"> навчального року проводилося ознайомлен</w:t>
      </w:r>
      <w:r w:rsidR="0097541D">
        <w:rPr>
          <w:sz w:val="28"/>
          <w:szCs w:val="28"/>
          <w:lang w:val="uk-UA"/>
        </w:rPr>
        <w:t xml:space="preserve">ня та детальне вивчення інших, </w:t>
      </w:r>
      <w:r>
        <w:rPr>
          <w:sz w:val="28"/>
          <w:szCs w:val="28"/>
          <w:lang w:val="uk-UA"/>
        </w:rPr>
        <w:t xml:space="preserve">більш нових, чинних комплексних програм (до прикладу − </w:t>
      </w:r>
      <w:r w:rsidR="002B7AE0">
        <w:rPr>
          <w:b/>
          <w:sz w:val="28"/>
          <w:szCs w:val="28"/>
          <w:lang w:val="uk-UA"/>
        </w:rPr>
        <w:t>«Дитина</w:t>
      </w:r>
      <w:r w:rsidRPr="00B33D0D">
        <w:rPr>
          <w:b/>
          <w:sz w:val="28"/>
          <w:szCs w:val="28"/>
          <w:lang w:val="uk-UA"/>
        </w:rPr>
        <w:t>»</w:t>
      </w:r>
      <w:r w:rsidR="002B7AE0">
        <w:rPr>
          <w:b/>
          <w:sz w:val="28"/>
          <w:szCs w:val="28"/>
          <w:lang w:val="uk-UA"/>
        </w:rPr>
        <w:t>, «Світ дитинства», «Дитина в дошкільні роки»</w:t>
      </w:r>
      <w:r>
        <w:rPr>
          <w:sz w:val="28"/>
          <w:szCs w:val="28"/>
          <w:lang w:val="uk-UA"/>
        </w:rPr>
        <w:t xml:space="preserve"> в новій редакції)  і структура та зміст цих програм повною мірою влаштовує педагогів, тоді доцільним буде у цьому навчальному році організувати освітній процес</w:t>
      </w:r>
      <w:r w:rsidR="0097541D">
        <w:rPr>
          <w:sz w:val="28"/>
          <w:szCs w:val="28"/>
          <w:lang w:val="uk-UA"/>
        </w:rPr>
        <w:t xml:space="preserve"> з дітьми за новою програмою. При цьому рекомендуємо </w:t>
      </w:r>
      <w:r>
        <w:rPr>
          <w:sz w:val="28"/>
          <w:szCs w:val="28"/>
          <w:lang w:val="uk-UA"/>
        </w:rPr>
        <w:t>у роботі з дітьми старшого дошкільного віку продовжити реалізацію тієї комплексної програми, за якою працювали з цими вихованцями у минулому навчальному році.</w:t>
      </w:r>
    </w:p>
    <w:p w:rsidR="00BA104B" w:rsidRDefault="00BA104B" w:rsidP="00BA104B">
      <w:pPr>
        <w:pStyle w:val="a9"/>
        <w:ind w:firstLine="567"/>
        <w:jc w:val="both"/>
        <w:rPr>
          <w:sz w:val="28"/>
          <w:szCs w:val="28"/>
          <w:lang w:val="uk-UA"/>
        </w:rPr>
      </w:pPr>
      <w:r>
        <w:rPr>
          <w:sz w:val="28"/>
          <w:szCs w:val="28"/>
          <w:lang w:val="uk-UA"/>
        </w:rPr>
        <w:t>Вважаємо доцільним у роботі з дітьм</w:t>
      </w:r>
      <w:r w:rsidR="0097541D">
        <w:rPr>
          <w:sz w:val="28"/>
          <w:szCs w:val="28"/>
          <w:lang w:val="uk-UA"/>
        </w:rPr>
        <w:t xml:space="preserve">и раннього віку в стаціонарних </w:t>
      </w:r>
      <w:r>
        <w:rPr>
          <w:sz w:val="28"/>
          <w:szCs w:val="28"/>
          <w:lang w:val="uk-UA"/>
        </w:rPr>
        <w:t xml:space="preserve">переддошкільних групах  (ті групи, у яких вихователі працюють постійно тільки з дітьми до 3-х років) організовувати роботу за програмою розвитку дітей від пренатального періоду до трьох років </w:t>
      </w:r>
      <w:r w:rsidRPr="00B33D0D">
        <w:rPr>
          <w:b/>
          <w:sz w:val="28"/>
          <w:szCs w:val="28"/>
          <w:lang w:val="uk-UA"/>
        </w:rPr>
        <w:t>«Оберіг»</w:t>
      </w:r>
      <w:r>
        <w:rPr>
          <w:sz w:val="28"/>
          <w:szCs w:val="28"/>
          <w:lang w:val="uk-UA"/>
        </w:rPr>
        <w:t>, тому що у програмі достатньо детально викладений зміст роботи, гриф  «Рекомендовано МОНУ» наданий 24.06 2014 року та  є чинним відповідно упродовж п</w:t>
      </w:r>
      <w:r w:rsidRPr="00BA104B">
        <w:rPr>
          <w:sz w:val="28"/>
          <w:szCs w:val="28"/>
          <w:lang w:val="uk-UA"/>
        </w:rPr>
        <w:t>’</w:t>
      </w:r>
      <w:r>
        <w:rPr>
          <w:sz w:val="28"/>
          <w:szCs w:val="28"/>
          <w:lang w:val="uk-UA"/>
        </w:rPr>
        <w:t>яти років.</w:t>
      </w:r>
    </w:p>
    <w:p w:rsidR="0097541D" w:rsidRDefault="0097541D" w:rsidP="0097541D">
      <w:pPr>
        <w:pStyle w:val="a9"/>
        <w:ind w:firstLine="567"/>
        <w:jc w:val="both"/>
        <w:rPr>
          <w:sz w:val="28"/>
          <w:szCs w:val="28"/>
          <w:lang w:val="uk-UA"/>
        </w:rPr>
      </w:pPr>
      <w:r>
        <w:rPr>
          <w:sz w:val="28"/>
          <w:szCs w:val="28"/>
          <w:lang w:val="uk-UA"/>
        </w:rPr>
        <w:t>Надаємо роз</w:t>
      </w:r>
      <w:r w:rsidRPr="0097541D">
        <w:rPr>
          <w:sz w:val="28"/>
          <w:szCs w:val="28"/>
          <w:lang w:val="uk-UA"/>
        </w:rPr>
        <w:t>’</w:t>
      </w:r>
      <w:r>
        <w:rPr>
          <w:sz w:val="28"/>
          <w:szCs w:val="28"/>
          <w:lang w:val="uk-UA"/>
        </w:rPr>
        <w:t xml:space="preserve">яснення щодо </w:t>
      </w:r>
      <w:r w:rsidRPr="00DA16F0">
        <w:rPr>
          <w:b/>
          <w:sz w:val="28"/>
          <w:szCs w:val="28"/>
          <w:lang w:val="uk-UA"/>
        </w:rPr>
        <w:t>організації навчально-виховного процесу під час канікул</w:t>
      </w:r>
      <w:r>
        <w:rPr>
          <w:sz w:val="28"/>
          <w:szCs w:val="28"/>
          <w:lang w:val="uk-UA"/>
        </w:rPr>
        <w:t>,  наявність та  орієнтовна тривалість яких визначені в інструктивно-методичних рекомендаціях МОНУ (</w:t>
      </w:r>
      <w:r w:rsidRPr="003770FF">
        <w:rPr>
          <w:sz w:val="28"/>
          <w:szCs w:val="28"/>
          <w:lang w:val="uk-UA"/>
        </w:rPr>
        <w:t xml:space="preserve">літні – 90 календарних </w:t>
      </w:r>
      <w:r w:rsidRPr="003770FF">
        <w:rPr>
          <w:sz w:val="28"/>
          <w:szCs w:val="28"/>
          <w:lang w:val="uk-UA"/>
        </w:rPr>
        <w:lastRenderedPageBreak/>
        <w:t>днів, осінні – 5 календарних днів, зимові – 10 календарних днів</w:t>
      </w:r>
      <w:r>
        <w:rPr>
          <w:sz w:val="28"/>
          <w:szCs w:val="28"/>
          <w:lang w:val="uk-UA"/>
        </w:rPr>
        <w:t xml:space="preserve">, весняні – 10 календарних днів). Питання відміни проведення  занять з вихованцями вважаємо неоднозначним, адже у листі МОНмолодьспорт від 16.03.2012 № 1/9-198 </w:t>
      </w:r>
      <w:r w:rsidRPr="009618F3">
        <w:rPr>
          <w:b/>
          <w:sz w:val="28"/>
          <w:szCs w:val="28"/>
          <w:lang w:val="uk-UA"/>
        </w:rPr>
        <w:t>«Організація роботи в дошкільних навчальних закладах у літній період»</w:t>
      </w:r>
      <w:r>
        <w:rPr>
          <w:sz w:val="28"/>
          <w:szCs w:val="28"/>
          <w:lang w:val="uk-UA"/>
        </w:rPr>
        <w:t xml:space="preserve">  передбачено проведення організованої навчально-пізнавальної діяльності у формі фронтальних, підгрупових занять різного спрямування.</w:t>
      </w:r>
    </w:p>
    <w:p w:rsidR="0097541D" w:rsidRDefault="0097541D" w:rsidP="0097541D">
      <w:pPr>
        <w:pStyle w:val="a9"/>
        <w:ind w:firstLine="567"/>
        <w:jc w:val="both"/>
        <w:rPr>
          <w:sz w:val="28"/>
          <w:szCs w:val="28"/>
          <w:lang w:val="uk-UA"/>
        </w:rPr>
      </w:pPr>
      <w:r>
        <w:rPr>
          <w:sz w:val="28"/>
          <w:szCs w:val="28"/>
          <w:lang w:val="uk-UA"/>
        </w:rPr>
        <w:t>Вважаємо, що заняття під час канікул доцільно проводити, але не обов</w:t>
      </w:r>
      <w:r w:rsidRPr="0097541D">
        <w:rPr>
          <w:sz w:val="28"/>
          <w:szCs w:val="28"/>
        </w:rPr>
        <w:t>’</w:t>
      </w:r>
      <w:r>
        <w:rPr>
          <w:sz w:val="28"/>
          <w:szCs w:val="28"/>
          <w:lang w:val="uk-UA"/>
        </w:rPr>
        <w:t xml:space="preserve">язково дотримуватися кількісного тижневого  предметного розподілу. Це може бути одне  інтегроване заняття в день без урахування фізкультури та музичного виховання з пріоритетом певної </w:t>
      </w:r>
      <w:r w:rsidR="009618F3">
        <w:rPr>
          <w:sz w:val="28"/>
          <w:szCs w:val="28"/>
          <w:lang w:val="uk-UA"/>
        </w:rPr>
        <w:t xml:space="preserve">освітньої </w:t>
      </w:r>
      <w:r>
        <w:rPr>
          <w:sz w:val="28"/>
          <w:szCs w:val="28"/>
          <w:lang w:val="uk-UA"/>
        </w:rPr>
        <w:t>лінії розвитку. До прикладу: на тиждень 2 заняття з пріоритетом пізнавального (дитина у довкіллі, природа, математика), 2 заняття з пріоритетом  художньо-естетичного (малювання, ліплення, аплікація, художня праця, театралізація) та 1 заняття з пріоритетом мовленнєвого розвитку (художня література інтегрується у будь-яке заняття)</w:t>
      </w:r>
      <w:r w:rsidR="009618F3">
        <w:rPr>
          <w:sz w:val="28"/>
          <w:szCs w:val="28"/>
          <w:lang w:val="uk-UA"/>
        </w:rPr>
        <w:t xml:space="preserve">. </w:t>
      </w:r>
      <w:r>
        <w:rPr>
          <w:sz w:val="28"/>
          <w:szCs w:val="28"/>
          <w:lang w:val="uk-UA"/>
        </w:rPr>
        <w:t>Види дитячої діяльності та розділи програми будуть підбиратися із врахуванням теми тижня, бажань дітей і можливий варіант, коли упродовж тижня не буде проходити один із розділів програми, а другий повториться декілька разів.</w:t>
      </w:r>
      <w:r w:rsidRPr="0042024A">
        <w:t xml:space="preserve"> </w:t>
      </w:r>
      <w:r w:rsidRPr="0042024A">
        <w:rPr>
          <w:sz w:val="28"/>
          <w:szCs w:val="28"/>
          <w:lang w:val="uk-UA"/>
        </w:rPr>
        <w:t xml:space="preserve">Якщо день насичений цікавими різними видами дитячої діяльності, то заняття у традиційному його </w:t>
      </w:r>
      <w:r>
        <w:rPr>
          <w:sz w:val="28"/>
          <w:szCs w:val="28"/>
          <w:lang w:val="uk-UA"/>
        </w:rPr>
        <w:t>ро</w:t>
      </w:r>
      <w:r w:rsidR="00CD6B95">
        <w:rPr>
          <w:sz w:val="28"/>
          <w:szCs w:val="28"/>
          <w:lang w:val="uk-UA"/>
        </w:rPr>
        <w:t>зумінні  може бути і відсутнє.</w:t>
      </w:r>
    </w:p>
    <w:p w:rsidR="00E87EBF" w:rsidRDefault="0097541D" w:rsidP="0097541D">
      <w:pPr>
        <w:pStyle w:val="a9"/>
        <w:ind w:firstLine="567"/>
        <w:jc w:val="both"/>
        <w:rPr>
          <w:sz w:val="28"/>
          <w:szCs w:val="28"/>
          <w:lang w:val="uk-UA"/>
        </w:rPr>
      </w:pPr>
      <w:r>
        <w:rPr>
          <w:sz w:val="28"/>
          <w:szCs w:val="28"/>
          <w:lang w:val="uk-UA"/>
        </w:rPr>
        <w:t>З</w:t>
      </w:r>
      <w:r w:rsidRPr="0042024A">
        <w:rPr>
          <w:sz w:val="28"/>
          <w:szCs w:val="28"/>
          <w:lang w:val="uk-UA"/>
        </w:rPr>
        <w:t>міст роботи</w:t>
      </w:r>
      <w:r>
        <w:rPr>
          <w:sz w:val="28"/>
          <w:szCs w:val="28"/>
          <w:lang w:val="uk-UA"/>
        </w:rPr>
        <w:t xml:space="preserve">, як визначено у вищезазначеному листі, </w:t>
      </w:r>
      <w:r w:rsidRPr="0042024A">
        <w:rPr>
          <w:sz w:val="28"/>
          <w:szCs w:val="28"/>
          <w:lang w:val="uk-UA"/>
        </w:rPr>
        <w:t>спрямовується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уявлень про навколишній світ і самих себе, збагачення досвіду застосування практичних умінь, навичок у процесі різних видів дитячої діяльності: рухової, ігрової, пізнавальної, комунікативно-мовленнєвої, художньої, предметно-практичної тощо.</w:t>
      </w:r>
      <w:r>
        <w:rPr>
          <w:sz w:val="28"/>
          <w:szCs w:val="28"/>
          <w:lang w:val="uk-UA"/>
        </w:rPr>
        <w:t xml:space="preserve"> </w:t>
      </w:r>
      <w:r w:rsidR="00E87EBF">
        <w:rPr>
          <w:sz w:val="28"/>
          <w:szCs w:val="28"/>
          <w:lang w:val="uk-UA"/>
        </w:rPr>
        <w:t>Відповідно до визначених рекомендацій доцільно організовувати навчально-виховний процес під час осінніх, зимових та весняних канікул із врахуванням пори року та календарних свят.</w:t>
      </w:r>
    </w:p>
    <w:p w:rsidR="0097541D" w:rsidRPr="00E87EBF" w:rsidRDefault="0097541D" w:rsidP="0097541D">
      <w:pPr>
        <w:pStyle w:val="a9"/>
        <w:ind w:firstLine="567"/>
        <w:jc w:val="both"/>
        <w:rPr>
          <w:rStyle w:val="aa"/>
          <w:b w:val="0"/>
          <w:sz w:val="28"/>
          <w:szCs w:val="28"/>
          <w:lang w:val="uk-UA"/>
        </w:rPr>
      </w:pPr>
      <w:r>
        <w:rPr>
          <w:sz w:val="28"/>
          <w:szCs w:val="28"/>
          <w:lang w:val="uk-UA"/>
        </w:rPr>
        <w:t xml:space="preserve">При складанні орієнтовного розподілу занять на тиждень необхідно враховувати </w:t>
      </w:r>
      <w:r w:rsidRPr="00E87EBF">
        <w:rPr>
          <w:rStyle w:val="aa"/>
          <w:b w:val="0"/>
          <w:sz w:val="28"/>
          <w:szCs w:val="28"/>
          <w:lang w:val="uk-UA"/>
        </w:rPr>
        <w:t xml:space="preserve">гранично допустиме навчальне навантаження на дитину, що затверджено наказом МОН України </w:t>
      </w:r>
      <w:r w:rsidR="00E87EBF" w:rsidRPr="00E87EBF">
        <w:rPr>
          <w:rStyle w:val="aa"/>
          <w:b w:val="0"/>
          <w:sz w:val="28"/>
          <w:szCs w:val="28"/>
          <w:lang w:val="uk-UA"/>
        </w:rPr>
        <w:t xml:space="preserve">від </w:t>
      </w:r>
      <w:r w:rsidRPr="00E87EBF">
        <w:rPr>
          <w:rStyle w:val="aa"/>
          <w:b w:val="0"/>
          <w:sz w:val="28"/>
          <w:szCs w:val="28"/>
          <w:lang w:val="uk-UA"/>
        </w:rPr>
        <w:t>20.04.2015 № 446 та зареєстровано в Міністерстві юстиції України 13.05.2015 № 520/26965</w:t>
      </w:r>
      <w:r>
        <w:rPr>
          <w:rStyle w:val="aa"/>
          <w:sz w:val="28"/>
          <w:szCs w:val="28"/>
          <w:lang w:val="uk-UA"/>
        </w:rPr>
        <w:t xml:space="preserve"> «Про затвердження  гранично допустимого навчального навантаження на дитину у дошкільних навчальних закладах різних типів та форми власності». </w:t>
      </w:r>
      <w:r w:rsidRPr="00E87EBF">
        <w:rPr>
          <w:rStyle w:val="aa"/>
          <w:b w:val="0"/>
          <w:sz w:val="28"/>
          <w:szCs w:val="28"/>
          <w:lang w:val="uk-UA"/>
        </w:rPr>
        <w:t>Наголошуємо, що запропонована максимальна кількість занять не є обов’язковою. Саме вихователь, враховуючи вікові та індивідуальні особливості розвитку дітей групи, конкретні умови перебування малюків вирішує доцільність проведення кількості занять та їх вид. Педагоги не мають права перевищити запропоновані допустимі норми, а скоротити  навчальне</w:t>
      </w:r>
      <w:r w:rsidR="00E87EBF">
        <w:rPr>
          <w:rStyle w:val="aa"/>
          <w:b w:val="0"/>
          <w:sz w:val="28"/>
          <w:szCs w:val="28"/>
          <w:lang w:val="uk-UA"/>
        </w:rPr>
        <w:t xml:space="preserve"> навантаження можуть і повинні </w:t>
      </w:r>
      <w:r w:rsidRPr="00E87EBF">
        <w:rPr>
          <w:rStyle w:val="aa"/>
          <w:b w:val="0"/>
          <w:sz w:val="28"/>
          <w:szCs w:val="28"/>
          <w:lang w:val="uk-UA"/>
        </w:rPr>
        <w:t xml:space="preserve">це робити, організовуючи освітній процес на засадах </w:t>
      </w:r>
      <w:r w:rsidRPr="00E87EBF">
        <w:rPr>
          <w:rStyle w:val="aa"/>
          <w:sz w:val="28"/>
          <w:szCs w:val="28"/>
          <w:lang w:val="uk-UA"/>
        </w:rPr>
        <w:t>інтеграції.</w:t>
      </w:r>
      <w:r w:rsidRPr="00E87EBF">
        <w:rPr>
          <w:rStyle w:val="aa"/>
          <w:b w:val="0"/>
          <w:sz w:val="28"/>
          <w:szCs w:val="28"/>
          <w:lang w:val="uk-UA"/>
        </w:rPr>
        <w:t xml:space="preserve"> </w:t>
      </w:r>
    </w:p>
    <w:p w:rsidR="006C21CA" w:rsidRPr="00644888" w:rsidRDefault="006C21CA" w:rsidP="006C21CA">
      <w:pPr>
        <w:pStyle w:val="a9"/>
        <w:ind w:firstLine="567"/>
        <w:jc w:val="both"/>
        <w:rPr>
          <w:rStyle w:val="aa"/>
          <w:b w:val="0"/>
          <w:sz w:val="28"/>
          <w:szCs w:val="28"/>
          <w:lang w:val="uk-UA"/>
        </w:rPr>
      </w:pPr>
      <w:r w:rsidRPr="00644888">
        <w:rPr>
          <w:rStyle w:val="aa"/>
          <w:b w:val="0"/>
          <w:sz w:val="28"/>
          <w:szCs w:val="28"/>
          <w:lang w:val="uk-UA"/>
        </w:rPr>
        <w:t xml:space="preserve">У наказі МОНУ про гранично допустиме навчальне навантаження на дитину передбачено проведення організованого навчання у формі </w:t>
      </w:r>
      <w:r w:rsidRPr="00644888">
        <w:rPr>
          <w:rStyle w:val="aa"/>
          <w:b w:val="0"/>
          <w:sz w:val="28"/>
          <w:szCs w:val="28"/>
          <w:lang w:val="uk-UA"/>
        </w:rPr>
        <w:lastRenderedPageBreak/>
        <w:t xml:space="preserve">фізкультурних занять з двохрічного віку не менше двох разів  на тиждень, з трьохрічного віку − не менше трьох разів на тиждень (без врахування плавання). Форма та місце проведення занять визначаються педагогом залежно від поставленої мети, сезону, погодних умов та інших факторів. У дні, коли немає занять з фізкультури та плавання, проводять фізкультурні комплекси під час денної прогулянки. </w:t>
      </w:r>
    </w:p>
    <w:p w:rsidR="006C21CA" w:rsidRDefault="006C21CA" w:rsidP="006C21CA">
      <w:pPr>
        <w:pStyle w:val="a9"/>
        <w:ind w:firstLine="567"/>
        <w:jc w:val="both"/>
        <w:rPr>
          <w:sz w:val="28"/>
          <w:szCs w:val="28"/>
          <w:lang w:val="uk-UA"/>
        </w:rPr>
      </w:pPr>
      <w:r>
        <w:rPr>
          <w:sz w:val="28"/>
          <w:szCs w:val="28"/>
          <w:lang w:val="uk-UA"/>
        </w:rPr>
        <w:t>Виходячи з вищевказаного, рекомендуємо для дітей дошкільного віку планувати два заняття з фізкультури у традиційній формі, а третє у формі піших переходів (дитячого туризму) за межі ДНЗ, вправ та ігор спортивного характеру, ігрових занять. Ці форми роботи може проводити як інструктор з фізкультури, так і вихователь. У</w:t>
      </w:r>
      <w:r w:rsidR="00644888">
        <w:rPr>
          <w:sz w:val="28"/>
          <w:szCs w:val="28"/>
          <w:lang w:val="uk-UA"/>
        </w:rPr>
        <w:t xml:space="preserve"> </w:t>
      </w:r>
      <w:r>
        <w:rPr>
          <w:sz w:val="28"/>
          <w:szCs w:val="28"/>
          <w:lang w:val="uk-UA"/>
        </w:rPr>
        <w:t>дошкільних закладах, у яких є посади інструкторів з фізкультури, рекомендуємо третє заняття в тиждень планувати спільно з вихователями і проводити почергово із врахуванням обраної форми (до прикладу 2 заняття на місяць за інструктором, 2 − за вихователями або 1 − за інструктором та 3 − за вихователями). Інструктор з фізкультури повине</w:t>
      </w:r>
      <w:r w:rsidR="00644888">
        <w:rPr>
          <w:sz w:val="28"/>
          <w:szCs w:val="28"/>
          <w:lang w:val="uk-UA"/>
        </w:rPr>
        <w:t xml:space="preserve">н взяти на себе </w:t>
      </w:r>
      <w:r>
        <w:rPr>
          <w:sz w:val="28"/>
          <w:szCs w:val="28"/>
          <w:lang w:val="uk-UA"/>
        </w:rPr>
        <w:t>ті заняття, на яких буде подання нового матеріалу, показ та відпрацьовування  виконання певної техніки руху (до прикладу, ігри та вправи спортивного характеру).</w:t>
      </w:r>
    </w:p>
    <w:p w:rsidR="006C21CA" w:rsidRPr="00F7682E" w:rsidRDefault="006C21CA" w:rsidP="006C21CA">
      <w:pPr>
        <w:pStyle w:val="a9"/>
        <w:ind w:firstLine="567"/>
        <w:jc w:val="both"/>
        <w:rPr>
          <w:sz w:val="28"/>
          <w:szCs w:val="28"/>
          <w:lang w:val="uk-UA"/>
        </w:rPr>
      </w:pPr>
      <w:r>
        <w:rPr>
          <w:sz w:val="28"/>
          <w:szCs w:val="28"/>
          <w:lang w:val="uk-UA"/>
        </w:rPr>
        <w:t>Роз</w:t>
      </w:r>
      <w:r w:rsidRPr="006C21CA">
        <w:rPr>
          <w:sz w:val="28"/>
          <w:szCs w:val="28"/>
          <w:lang w:val="uk-UA"/>
        </w:rPr>
        <w:t>’</w:t>
      </w:r>
      <w:r>
        <w:rPr>
          <w:sz w:val="28"/>
          <w:szCs w:val="28"/>
          <w:lang w:val="uk-UA"/>
        </w:rPr>
        <w:t>яснюємо щодо кількості піших переходів: відповідно до вимог листа МОНУ від 16.08.2010 № 1/9-563 «Фізичний розвиток дітей в умовах дошкільного навчального закладу» заняття з фізкультури є щоденними і похід за межі ДНЗ (як один із видів  цього заняття) передбачено проводити щотижня. Враховуючи, що природні та погодні умови не завжди є  відповідними  для організації елементарного дитячого туризму, заняття з фізкультури може бути проведено в іншій формі.  Саме тому, на нашу думку,  у наказі МОНУ про гранично допустиме навчальне навантаження на дитину введено обов</w:t>
      </w:r>
      <w:r w:rsidRPr="006C21CA">
        <w:rPr>
          <w:sz w:val="28"/>
          <w:szCs w:val="28"/>
        </w:rPr>
        <w:t>’</w:t>
      </w:r>
      <w:r>
        <w:rPr>
          <w:sz w:val="28"/>
          <w:szCs w:val="28"/>
          <w:lang w:val="uk-UA"/>
        </w:rPr>
        <w:t xml:space="preserve">язкове третє заняття з фізкультури для дітей дошкільного віку і окремо не говориться про походи за  межі ДНЗ.  </w:t>
      </w:r>
    </w:p>
    <w:p w:rsidR="00644888" w:rsidRDefault="006C21CA" w:rsidP="006C21CA">
      <w:pPr>
        <w:pStyle w:val="a9"/>
        <w:ind w:firstLine="567"/>
        <w:jc w:val="both"/>
        <w:rPr>
          <w:sz w:val="28"/>
          <w:szCs w:val="28"/>
          <w:lang w:val="uk-UA"/>
        </w:rPr>
      </w:pPr>
      <w:proofErr w:type="spellStart"/>
      <w:r w:rsidRPr="0081257C">
        <w:rPr>
          <w:sz w:val="28"/>
          <w:szCs w:val="28"/>
        </w:rPr>
        <w:t>Заняття</w:t>
      </w:r>
      <w:proofErr w:type="spellEnd"/>
      <w:r w:rsidRPr="0081257C">
        <w:rPr>
          <w:sz w:val="28"/>
          <w:szCs w:val="28"/>
        </w:rPr>
        <w:t xml:space="preserve"> з </w:t>
      </w:r>
      <w:proofErr w:type="spellStart"/>
      <w:r w:rsidRPr="0081257C">
        <w:rPr>
          <w:sz w:val="28"/>
          <w:szCs w:val="28"/>
        </w:rPr>
        <w:t>гурткової</w:t>
      </w:r>
      <w:proofErr w:type="spellEnd"/>
      <w:r w:rsidRPr="0081257C">
        <w:rPr>
          <w:sz w:val="28"/>
          <w:szCs w:val="28"/>
        </w:rPr>
        <w:t xml:space="preserve"> </w:t>
      </w:r>
      <w:proofErr w:type="spellStart"/>
      <w:r w:rsidRPr="0081257C">
        <w:rPr>
          <w:sz w:val="28"/>
          <w:szCs w:val="28"/>
        </w:rPr>
        <w:t>роботи</w:t>
      </w:r>
      <w:proofErr w:type="spellEnd"/>
      <w:r w:rsidRPr="0081257C">
        <w:rPr>
          <w:sz w:val="28"/>
          <w:szCs w:val="28"/>
        </w:rPr>
        <w:t xml:space="preserve"> </w:t>
      </w:r>
      <w:proofErr w:type="spellStart"/>
      <w:r w:rsidRPr="0081257C">
        <w:rPr>
          <w:sz w:val="28"/>
          <w:szCs w:val="28"/>
        </w:rPr>
        <w:t>також</w:t>
      </w:r>
      <w:proofErr w:type="spellEnd"/>
      <w:r w:rsidRPr="0081257C">
        <w:rPr>
          <w:sz w:val="28"/>
          <w:szCs w:val="28"/>
        </w:rPr>
        <w:t xml:space="preserve"> </w:t>
      </w:r>
      <w:proofErr w:type="spellStart"/>
      <w:r w:rsidRPr="0081257C">
        <w:rPr>
          <w:sz w:val="28"/>
          <w:szCs w:val="28"/>
        </w:rPr>
        <w:t>вносяться</w:t>
      </w:r>
      <w:proofErr w:type="spellEnd"/>
      <w:r w:rsidRPr="0081257C">
        <w:rPr>
          <w:sz w:val="28"/>
          <w:szCs w:val="28"/>
        </w:rPr>
        <w:t xml:space="preserve"> до </w:t>
      </w:r>
      <w:proofErr w:type="spellStart"/>
      <w:r w:rsidRPr="0081257C">
        <w:rPr>
          <w:sz w:val="28"/>
          <w:szCs w:val="28"/>
        </w:rPr>
        <w:t>орієнтовного</w:t>
      </w:r>
      <w:proofErr w:type="spellEnd"/>
      <w:r w:rsidRPr="0081257C">
        <w:rPr>
          <w:sz w:val="28"/>
          <w:szCs w:val="28"/>
        </w:rPr>
        <w:t xml:space="preserve"> </w:t>
      </w:r>
      <w:proofErr w:type="spellStart"/>
      <w:r w:rsidRPr="0081257C">
        <w:rPr>
          <w:sz w:val="28"/>
          <w:szCs w:val="28"/>
        </w:rPr>
        <w:t>розкладу</w:t>
      </w:r>
      <w:proofErr w:type="spellEnd"/>
      <w:r w:rsidRPr="0081257C">
        <w:rPr>
          <w:sz w:val="28"/>
          <w:szCs w:val="28"/>
        </w:rPr>
        <w:t xml:space="preserve"> занять з </w:t>
      </w:r>
      <w:proofErr w:type="spellStart"/>
      <w:r w:rsidRPr="0081257C">
        <w:rPr>
          <w:sz w:val="28"/>
          <w:szCs w:val="28"/>
        </w:rPr>
        <w:t>другої</w:t>
      </w:r>
      <w:proofErr w:type="spellEnd"/>
      <w:r w:rsidRPr="0081257C">
        <w:rPr>
          <w:sz w:val="28"/>
          <w:szCs w:val="28"/>
        </w:rPr>
        <w:t xml:space="preserve"> </w:t>
      </w:r>
      <w:proofErr w:type="spellStart"/>
      <w:r w:rsidRPr="0081257C">
        <w:rPr>
          <w:sz w:val="28"/>
          <w:szCs w:val="28"/>
        </w:rPr>
        <w:t>молодшої</w:t>
      </w:r>
      <w:proofErr w:type="spellEnd"/>
      <w:r w:rsidRPr="0081257C">
        <w:rPr>
          <w:sz w:val="28"/>
          <w:szCs w:val="28"/>
        </w:rPr>
        <w:t xml:space="preserve"> </w:t>
      </w:r>
      <w:proofErr w:type="spellStart"/>
      <w:r w:rsidRPr="0081257C">
        <w:rPr>
          <w:sz w:val="28"/>
          <w:szCs w:val="28"/>
        </w:rPr>
        <w:t>групи</w:t>
      </w:r>
      <w:proofErr w:type="spellEnd"/>
      <w:r w:rsidRPr="0081257C">
        <w:rPr>
          <w:sz w:val="28"/>
          <w:szCs w:val="28"/>
        </w:rPr>
        <w:t xml:space="preserve"> у </w:t>
      </w:r>
      <w:proofErr w:type="spellStart"/>
      <w:r w:rsidRPr="0081257C">
        <w:rPr>
          <w:sz w:val="28"/>
          <w:szCs w:val="28"/>
        </w:rPr>
        <w:t>кількості</w:t>
      </w:r>
      <w:proofErr w:type="spellEnd"/>
      <w:r w:rsidRPr="0081257C">
        <w:rPr>
          <w:sz w:val="28"/>
          <w:szCs w:val="28"/>
        </w:rPr>
        <w:t xml:space="preserve"> </w:t>
      </w:r>
      <w:proofErr w:type="spellStart"/>
      <w:r w:rsidRPr="0081257C">
        <w:rPr>
          <w:sz w:val="28"/>
          <w:szCs w:val="28"/>
        </w:rPr>
        <w:t>відпові</w:t>
      </w:r>
      <w:proofErr w:type="spellEnd"/>
      <w:r>
        <w:rPr>
          <w:sz w:val="28"/>
          <w:szCs w:val="28"/>
          <w:lang w:val="uk-UA"/>
        </w:rPr>
        <w:t>д</w:t>
      </w:r>
      <w:r w:rsidRPr="0081257C">
        <w:rPr>
          <w:sz w:val="28"/>
          <w:szCs w:val="28"/>
        </w:rPr>
        <w:t xml:space="preserve">но до </w:t>
      </w:r>
      <w:proofErr w:type="spellStart"/>
      <w:r w:rsidRPr="0081257C">
        <w:rPr>
          <w:sz w:val="28"/>
          <w:szCs w:val="28"/>
        </w:rPr>
        <w:t>вимог</w:t>
      </w:r>
      <w:proofErr w:type="spellEnd"/>
      <w:r w:rsidRPr="0081257C">
        <w:rPr>
          <w:sz w:val="28"/>
          <w:szCs w:val="28"/>
        </w:rPr>
        <w:t xml:space="preserve"> </w:t>
      </w:r>
      <w:proofErr w:type="spellStart"/>
      <w:r w:rsidRPr="0081257C">
        <w:rPr>
          <w:sz w:val="28"/>
          <w:szCs w:val="28"/>
        </w:rPr>
        <w:t>гранично</w:t>
      </w:r>
      <w:proofErr w:type="spellEnd"/>
      <w:r w:rsidRPr="0081257C">
        <w:rPr>
          <w:sz w:val="28"/>
          <w:szCs w:val="28"/>
        </w:rPr>
        <w:t xml:space="preserve"> </w:t>
      </w:r>
      <w:proofErr w:type="gramStart"/>
      <w:r w:rsidRPr="0081257C">
        <w:rPr>
          <w:sz w:val="28"/>
          <w:szCs w:val="28"/>
        </w:rPr>
        <w:t>допустимого</w:t>
      </w:r>
      <w:proofErr w:type="gramEnd"/>
      <w:r w:rsidRPr="0081257C">
        <w:rPr>
          <w:sz w:val="28"/>
          <w:szCs w:val="28"/>
        </w:rPr>
        <w:t xml:space="preserve"> </w:t>
      </w:r>
      <w:proofErr w:type="spellStart"/>
      <w:r w:rsidRPr="0081257C">
        <w:rPr>
          <w:sz w:val="28"/>
          <w:szCs w:val="28"/>
        </w:rPr>
        <w:t>навчального</w:t>
      </w:r>
      <w:proofErr w:type="spellEnd"/>
      <w:r w:rsidRPr="0081257C">
        <w:rPr>
          <w:sz w:val="28"/>
          <w:szCs w:val="28"/>
        </w:rPr>
        <w:t xml:space="preserve"> </w:t>
      </w:r>
      <w:proofErr w:type="spellStart"/>
      <w:r w:rsidRPr="0081257C">
        <w:rPr>
          <w:sz w:val="28"/>
          <w:szCs w:val="28"/>
        </w:rPr>
        <w:t>навантаження</w:t>
      </w:r>
      <w:proofErr w:type="spellEnd"/>
      <w:r w:rsidRPr="0081257C">
        <w:rPr>
          <w:sz w:val="28"/>
          <w:szCs w:val="28"/>
        </w:rPr>
        <w:t xml:space="preserve"> на </w:t>
      </w:r>
      <w:proofErr w:type="spellStart"/>
      <w:r w:rsidRPr="0081257C">
        <w:rPr>
          <w:sz w:val="28"/>
          <w:szCs w:val="28"/>
        </w:rPr>
        <w:t>дитину</w:t>
      </w:r>
      <w:proofErr w:type="spellEnd"/>
      <w:r w:rsidRPr="0081257C">
        <w:rPr>
          <w:sz w:val="28"/>
          <w:szCs w:val="28"/>
        </w:rPr>
        <w:t xml:space="preserve">. </w:t>
      </w:r>
    </w:p>
    <w:p w:rsidR="006C21CA" w:rsidRDefault="006C21CA" w:rsidP="006C21CA">
      <w:pPr>
        <w:pStyle w:val="a9"/>
        <w:ind w:firstLine="567"/>
        <w:jc w:val="both"/>
        <w:rPr>
          <w:sz w:val="28"/>
          <w:szCs w:val="28"/>
          <w:lang w:val="uk-UA"/>
        </w:rPr>
      </w:pPr>
      <w:r w:rsidRPr="000218EE">
        <w:rPr>
          <w:b/>
          <w:sz w:val="28"/>
          <w:szCs w:val="28"/>
          <w:lang w:val="uk-UA"/>
        </w:rPr>
        <w:t xml:space="preserve">Акцентуємо увагу! </w:t>
      </w:r>
      <w:r>
        <w:rPr>
          <w:sz w:val="28"/>
          <w:szCs w:val="28"/>
          <w:lang w:val="uk-UA"/>
        </w:rPr>
        <w:t>З метою якісної реалізації варіативної складової БКДО на рівні держави до друку готуються наступні парціальні програми:</w:t>
      </w:r>
    </w:p>
    <w:p w:rsidR="006C21CA" w:rsidRPr="00FF03E4" w:rsidRDefault="006C21CA" w:rsidP="006C21CA">
      <w:pPr>
        <w:ind w:firstLine="540"/>
        <w:jc w:val="both"/>
        <w:rPr>
          <w:sz w:val="28"/>
          <w:szCs w:val="28"/>
          <w:lang w:val="uk-UA"/>
        </w:rPr>
      </w:pPr>
      <w:r w:rsidRPr="006C21CA">
        <w:rPr>
          <w:b/>
          <w:bCs/>
          <w:iCs/>
          <w:sz w:val="28"/>
          <w:szCs w:val="28"/>
        </w:rPr>
        <w:t>«</w:t>
      </w:r>
      <w:r w:rsidRPr="006C21CA">
        <w:rPr>
          <w:b/>
          <w:sz w:val="28"/>
          <w:szCs w:val="28"/>
          <w:lang w:val="uk-UA"/>
        </w:rPr>
        <w:t>Вчимося жити разом»</w:t>
      </w:r>
      <w:r>
        <w:rPr>
          <w:sz w:val="28"/>
          <w:szCs w:val="28"/>
          <w:lang w:val="uk-UA"/>
        </w:rPr>
        <w:t xml:space="preserve">, програма з розвитку </w:t>
      </w:r>
      <w:proofErr w:type="gramStart"/>
      <w:r>
        <w:rPr>
          <w:sz w:val="28"/>
          <w:szCs w:val="28"/>
          <w:lang w:val="uk-UA"/>
        </w:rPr>
        <w:t>соц</w:t>
      </w:r>
      <w:proofErr w:type="gramEnd"/>
      <w:r>
        <w:rPr>
          <w:sz w:val="28"/>
          <w:szCs w:val="28"/>
          <w:lang w:val="uk-UA"/>
        </w:rPr>
        <w:t>іальних навичок ефективної взаємодії дітей від 4 до 6-7 років (авт. – Піроженко Т. О., Хартман О. Ю.);</w:t>
      </w:r>
    </w:p>
    <w:p w:rsidR="006C21CA" w:rsidRDefault="006C21CA" w:rsidP="006C21CA">
      <w:pPr>
        <w:pStyle w:val="a9"/>
        <w:ind w:firstLine="567"/>
        <w:jc w:val="both"/>
        <w:rPr>
          <w:bCs/>
          <w:spacing w:val="-2"/>
          <w:sz w:val="28"/>
          <w:szCs w:val="28"/>
          <w:lang w:val="uk-UA"/>
        </w:rPr>
      </w:pPr>
      <w:r w:rsidRPr="006C21CA">
        <w:rPr>
          <w:b/>
          <w:bCs/>
          <w:sz w:val="28"/>
          <w:szCs w:val="28"/>
          <w:lang w:val="uk-UA"/>
        </w:rPr>
        <w:t xml:space="preserve">«Духовно-моральне виховання дітей дошкільного віку на християнських </w:t>
      </w:r>
      <w:r w:rsidRPr="006C21CA">
        <w:rPr>
          <w:b/>
          <w:bCs/>
          <w:spacing w:val="-6"/>
          <w:sz w:val="28"/>
          <w:szCs w:val="28"/>
          <w:lang w:val="uk-UA"/>
        </w:rPr>
        <w:t>цінностях»</w:t>
      </w:r>
      <w:r w:rsidRPr="00CF160F">
        <w:rPr>
          <w:bCs/>
          <w:spacing w:val="-6"/>
          <w:sz w:val="28"/>
          <w:szCs w:val="28"/>
          <w:lang w:val="uk-UA"/>
        </w:rPr>
        <w:t xml:space="preserve"> ( авт.  – А. М. Богуш, І. Л. Сіданіч, </w:t>
      </w:r>
      <w:r w:rsidRPr="00CF160F">
        <w:rPr>
          <w:bCs/>
          <w:spacing w:val="-2"/>
          <w:sz w:val="28"/>
          <w:szCs w:val="28"/>
          <w:lang w:val="uk-UA"/>
        </w:rPr>
        <w:t xml:space="preserve">В. Є. Сучок  та інші); </w:t>
      </w:r>
    </w:p>
    <w:p w:rsidR="006C21CA" w:rsidRPr="00BE0BEC" w:rsidRDefault="006C21CA" w:rsidP="006C21CA">
      <w:pPr>
        <w:pStyle w:val="3"/>
        <w:spacing w:line="240" w:lineRule="auto"/>
        <w:ind w:left="0" w:firstLine="425"/>
        <w:jc w:val="both"/>
        <w:rPr>
          <w:rFonts w:ascii="Times New Roman" w:hAnsi="Times New Roman"/>
          <w:sz w:val="28"/>
          <w:szCs w:val="28"/>
          <w:lang w:val="uk-UA" w:eastAsia="uk-UA"/>
        </w:rPr>
      </w:pPr>
      <w:r w:rsidRPr="006C21CA">
        <w:rPr>
          <w:rFonts w:ascii="Times New Roman" w:hAnsi="Times New Roman"/>
          <w:b/>
          <w:sz w:val="28"/>
          <w:szCs w:val="28"/>
          <w:lang w:val="uk-UA" w:eastAsia="uk-UA"/>
        </w:rPr>
        <w:t>«Юний легкоатлет»</w:t>
      </w:r>
      <w:r w:rsidRPr="00BE0BE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BE0BEC">
        <w:rPr>
          <w:rFonts w:ascii="Times New Roman" w:hAnsi="Times New Roman"/>
          <w:sz w:val="28"/>
          <w:szCs w:val="28"/>
          <w:lang w:val="uk-UA" w:eastAsia="uk-UA"/>
        </w:rPr>
        <w:t>програма з фізичного виховання дітей старшого дошкільного віку (авт. – Масляк І.П., Кулик Н.А.);</w:t>
      </w:r>
    </w:p>
    <w:p w:rsidR="006C21CA" w:rsidRPr="00257165" w:rsidRDefault="006C21CA" w:rsidP="006C21CA">
      <w:pPr>
        <w:pStyle w:val="3"/>
        <w:spacing w:line="240" w:lineRule="auto"/>
        <w:ind w:left="0" w:firstLine="425"/>
        <w:jc w:val="both"/>
        <w:rPr>
          <w:rFonts w:ascii="Times New Roman" w:hAnsi="Times New Roman"/>
          <w:sz w:val="28"/>
          <w:szCs w:val="28"/>
          <w:lang w:val="uk-UA" w:eastAsia="uk-UA"/>
        </w:rPr>
      </w:pPr>
      <w:r w:rsidRPr="006C21CA">
        <w:rPr>
          <w:rFonts w:ascii="Times New Roman" w:hAnsi="Times New Roman"/>
          <w:b/>
          <w:sz w:val="28"/>
          <w:szCs w:val="28"/>
          <w:lang w:val="uk-UA" w:eastAsia="uk-UA"/>
        </w:rPr>
        <w:t>«Дитяча хореографія»</w:t>
      </w:r>
      <w:r w:rsidR="00257165">
        <w:rPr>
          <w:rFonts w:ascii="Times New Roman" w:hAnsi="Times New Roman"/>
          <w:sz w:val="28"/>
          <w:szCs w:val="28"/>
          <w:lang w:val="uk-UA" w:eastAsia="uk-UA"/>
        </w:rPr>
        <w:t xml:space="preserve"> (авт. – Шевчук А.С.).</w:t>
      </w:r>
    </w:p>
    <w:p w:rsidR="006C21CA" w:rsidRDefault="006C21CA" w:rsidP="006C21CA">
      <w:pPr>
        <w:pStyle w:val="a9"/>
        <w:ind w:firstLine="567"/>
        <w:jc w:val="both"/>
        <w:rPr>
          <w:bCs/>
          <w:iCs/>
          <w:sz w:val="28"/>
          <w:szCs w:val="28"/>
          <w:lang w:val="uk-UA"/>
        </w:rPr>
      </w:pPr>
      <w:r>
        <w:rPr>
          <w:bCs/>
          <w:iCs/>
          <w:sz w:val="28"/>
          <w:szCs w:val="28"/>
          <w:lang w:val="uk-UA"/>
        </w:rPr>
        <w:t xml:space="preserve">Перелік навчальних видань </w:t>
      </w:r>
      <w:r w:rsidRPr="00510F6A">
        <w:rPr>
          <w:bCs/>
          <w:iCs/>
          <w:sz w:val="28"/>
          <w:szCs w:val="28"/>
          <w:lang w:val="uk-UA"/>
        </w:rPr>
        <w:t>рекомендованих</w:t>
      </w:r>
      <w:r>
        <w:rPr>
          <w:bCs/>
          <w:iCs/>
          <w:sz w:val="28"/>
          <w:szCs w:val="28"/>
          <w:lang w:val="uk-UA"/>
        </w:rPr>
        <w:t xml:space="preserve"> </w:t>
      </w:r>
      <w:r w:rsidRPr="00510F6A">
        <w:rPr>
          <w:bCs/>
          <w:iCs/>
          <w:sz w:val="28"/>
          <w:szCs w:val="28"/>
          <w:lang w:val="uk-UA"/>
        </w:rPr>
        <w:t xml:space="preserve"> МОН до використання</w:t>
      </w:r>
      <w:r>
        <w:rPr>
          <w:bCs/>
          <w:iCs/>
          <w:sz w:val="28"/>
          <w:szCs w:val="28"/>
          <w:lang w:val="uk-UA"/>
        </w:rPr>
        <w:t xml:space="preserve"> </w:t>
      </w:r>
      <w:r w:rsidRPr="00510F6A">
        <w:rPr>
          <w:bCs/>
          <w:iCs/>
          <w:sz w:val="28"/>
          <w:szCs w:val="28"/>
          <w:lang w:val="uk-UA"/>
        </w:rPr>
        <w:t xml:space="preserve">в освітньому процесі ДНЗ </w:t>
      </w:r>
      <w:r w:rsidRPr="00510F6A">
        <w:rPr>
          <w:iCs/>
          <w:sz w:val="28"/>
          <w:szCs w:val="28"/>
          <w:lang w:val="uk-UA"/>
        </w:rPr>
        <w:t xml:space="preserve">укладається на кожний </w:t>
      </w:r>
      <w:r w:rsidRPr="00510F6A">
        <w:rPr>
          <w:bCs/>
          <w:iCs/>
          <w:sz w:val="28"/>
          <w:szCs w:val="28"/>
          <w:lang w:val="uk-UA"/>
        </w:rPr>
        <w:t>навчальний рік</w:t>
      </w:r>
      <w:r w:rsidRPr="00510F6A">
        <w:rPr>
          <w:iCs/>
          <w:sz w:val="28"/>
          <w:szCs w:val="28"/>
          <w:lang w:val="uk-UA"/>
        </w:rPr>
        <w:t>,</w:t>
      </w:r>
      <w:r>
        <w:rPr>
          <w:iCs/>
          <w:sz w:val="28"/>
          <w:szCs w:val="28"/>
          <w:lang w:val="uk-UA"/>
        </w:rPr>
        <w:t xml:space="preserve"> </w:t>
      </w:r>
      <w:r w:rsidRPr="00510F6A">
        <w:rPr>
          <w:iCs/>
          <w:sz w:val="28"/>
          <w:szCs w:val="28"/>
          <w:lang w:val="uk-UA"/>
        </w:rPr>
        <w:t xml:space="preserve">затверджується </w:t>
      </w:r>
      <w:r w:rsidRPr="00510F6A">
        <w:rPr>
          <w:bCs/>
          <w:iCs/>
          <w:sz w:val="28"/>
          <w:szCs w:val="28"/>
          <w:lang w:val="uk-UA"/>
        </w:rPr>
        <w:t xml:space="preserve">наказом </w:t>
      </w:r>
      <w:r w:rsidRPr="00510F6A">
        <w:rPr>
          <w:iCs/>
          <w:sz w:val="28"/>
          <w:szCs w:val="28"/>
          <w:lang w:val="uk-UA"/>
        </w:rPr>
        <w:t>МОН України,</w:t>
      </w:r>
      <w:r>
        <w:rPr>
          <w:iCs/>
          <w:sz w:val="28"/>
          <w:szCs w:val="28"/>
          <w:lang w:val="uk-UA"/>
        </w:rPr>
        <w:t xml:space="preserve"> </w:t>
      </w:r>
      <w:r w:rsidRPr="00510F6A">
        <w:rPr>
          <w:iCs/>
          <w:sz w:val="28"/>
          <w:szCs w:val="28"/>
          <w:lang w:val="uk-UA"/>
        </w:rPr>
        <w:t xml:space="preserve">розміщується на офіційних </w:t>
      </w:r>
      <w:r w:rsidRPr="00510F6A">
        <w:rPr>
          <w:bCs/>
          <w:iCs/>
          <w:sz w:val="28"/>
          <w:szCs w:val="28"/>
          <w:lang w:val="uk-UA"/>
        </w:rPr>
        <w:t xml:space="preserve">сайтах </w:t>
      </w:r>
      <w:r>
        <w:rPr>
          <w:bCs/>
          <w:iCs/>
          <w:sz w:val="28"/>
          <w:szCs w:val="28"/>
          <w:lang w:val="uk-UA"/>
        </w:rPr>
        <w:lastRenderedPageBreak/>
        <w:t>МОН України (</w:t>
      </w:r>
      <w:hyperlink r:id="rId6" w:history="1">
        <w:r w:rsidRPr="00C910E9">
          <w:rPr>
            <w:rStyle w:val="a5"/>
            <w:bCs/>
            <w:iCs/>
            <w:sz w:val="28"/>
            <w:szCs w:val="28"/>
            <w:lang w:val="en-US"/>
          </w:rPr>
          <w:t>www</w:t>
        </w:r>
        <w:r w:rsidRPr="006C21CA">
          <w:rPr>
            <w:rStyle w:val="a5"/>
            <w:bCs/>
            <w:iCs/>
            <w:sz w:val="28"/>
            <w:szCs w:val="28"/>
            <w:lang w:val="uk-UA"/>
          </w:rPr>
          <w:t>.</w:t>
        </w:r>
        <w:r w:rsidRPr="00C910E9">
          <w:rPr>
            <w:rStyle w:val="a5"/>
            <w:bCs/>
            <w:iCs/>
            <w:sz w:val="28"/>
            <w:szCs w:val="28"/>
            <w:lang w:val="en-US"/>
          </w:rPr>
          <w:t>mon</w:t>
        </w:r>
        <w:r w:rsidRPr="006C21CA">
          <w:rPr>
            <w:rStyle w:val="a5"/>
            <w:bCs/>
            <w:iCs/>
            <w:sz w:val="28"/>
            <w:szCs w:val="28"/>
            <w:lang w:val="uk-UA"/>
          </w:rPr>
          <w:t>.</w:t>
        </w:r>
        <w:proofErr w:type="spellStart"/>
        <w:r w:rsidRPr="00C910E9">
          <w:rPr>
            <w:rStyle w:val="a5"/>
            <w:bCs/>
            <w:iCs/>
            <w:sz w:val="28"/>
            <w:szCs w:val="28"/>
            <w:lang w:val="en-US"/>
          </w:rPr>
          <w:t>gov</w:t>
        </w:r>
        <w:proofErr w:type="spellEnd"/>
        <w:r w:rsidRPr="006C21CA">
          <w:rPr>
            <w:rStyle w:val="a5"/>
            <w:bCs/>
            <w:iCs/>
            <w:sz w:val="28"/>
            <w:szCs w:val="28"/>
            <w:lang w:val="uk-UA"/>
          </w:rPr>
          <w:t>.</w:t>
        </w:r>
        <w:proofErr w:type="spellStart"/>
        <w:r w:rsidRPr="00C910E9">
          <w:rPr>
            <w:rStyle w:val="a5"/>
            <w:bCs/>
            <w:iCs/>
            <w:sz w:val="28"/>
            <w:szCs w:val="28"/>
            <w:lang w:val="en-US"/>
          </w:rPr>
          <w:t>ua</w:t>
        </w:r>
        <w:proofErr w:type="spellEnd"/>
      </w:hyperlink>
      <w:r>
        <w:rPr>
          <w:bCs/>
          <w:iCs/>
          <w:sz w:val="28"/>
          <w:szCs w:val="28"/>
          <w:lang w:val="uk-UA"/>
        </w:rPr>
        <w:t>)</w:t>
      </w:r>
      <w:r w:rsidRPr="00510F6A">
        <w:rPr>
          <w:bCs/>
          <w:iCs/>
          <w:sz w:val="28"/>
          <w:szCs w:val="28"/>
          <w:lang w:val="uk-UA"/>
        </w:rPr>
        <w:t>,</w:t>
      </w:r>
      <w:r>
        <w:rPr>
          <w:bCs/>
          <w:iCs/>
          <w:sz w:val="28"/>
          <w:szCs w:val="28"/>
          <w:lang w:val="uk-UA"/>
        </w:rPr>
        <w:t xml:space="preserve"> </w:t>
      </w:r>
      <w:r w:rsidRPr="00510F6A">
        <w:rPr>
          <w:bCs/>
          <w:iCs/>
          <w:sz w:val="28"/>
          <w:szCs w:val="28"/>
          <w:lang w:val="uk-UA"/>
        </w:rPr>
        <w:t xml:space="preserve">Інституту </w:t>
      </w:r>
      <w:r>
        <w:rPr>
          <w:bCs/>
          <w:iCs/>
          <w:sz w:val="28"/>
          <w:szCs w:val="28"/>
          <w:lang w:val="uk-UA"/>
        </w:rPr>
        <w:t>модернізації змісту освіти (</w:t>
      </w:r>
      <w:hyperlink r:id="rId7" w:history="1">
        <w:r>
          <w:rPr>
            <w:rStyle w:val="a5"/>
            <w:bCs/>
            <w:iCs/>
            <w:sz w:val="28"/>
            <w:szCs w:val="28"/>
            <w:lang w:val="en-US"/>
          </w:rPr>
          <w:t>do</w:t>
        </w:r>
        <w:r w:rsidRPr="006C21CA">
          <w:rPr>
            <w:rStyle w:val="a5"/>
            <w:bCs/>
            <w:iCs/>
            <w:sz w:val="28"/>
            <w:szCs w:val="28"/>
            <w:lang w:val="uk-UA"/>
          </w:rPr>
          <w:t>.</w:t>
        </w:r>
        <w:proofErr w:type="spellStart"/>
        <w:r>
          <w:rPr>
            <w:rStyle w:val="a5"/>
            <w:bCs/>
            <w:iCs/>
            <w:sz w:val="28"/>
            <w:szCs w:val="28"/>
            <w:lang w:val="en-US"/>
          </w:rPr>
          <w:t>im</w:t>
        </w:r>
        <w:r w:rsidRPr="00C910E9">
          <w:rPr>
            <w:rStyle w:val="a5"/>
            <w:bCs/>
            <w:iCs/>
            <w:sz w:val="28"/>
            <w:szCs w:val="28"/>
            <w:lang w:val="en-US"/>
          </w:rPr>
          <w:t>zo</w:t>
        </w:r>
        <w:proofErr w:type="spellEnd"/>
        <w:r w:rsidRPr="006C21CA">
          <w:rPr>
            <w:rStyle w:val="a5"/>
            <w:bCs/>
            <w:iCs/>
            <w:sz w:val="28"/>
            <w:szCs w:val="28"/>
            <w:lang w:val="uk-UA"/>
          </w:rPr>
          <w:t>.</w:t>
        </w:r>
        <w:proofErr w:type="spellStart"/>
        <w:r w:rsidRPr="00C910E9">
          <w:rPr>
            <w:rStyle w:val="a5"/>
            <w:bCs/>
            <w:iCs/>
            <w:sz w:val="28"/>
            <w:szCs w:val="28"/>
            <w:lang w:val="en-US"/>
          </w:rPr>
          <w:t>gov</w:t>
        </w:r>
        <w:proofErr w:type="spellEnd"/>
        <w:r w:rsidRPr="006C21CA">
          <w:rPr>
            <w:rStyle w:val="a5"/>
            <w:bCs/>
            <w:iCs/>
            <w:sz w:val="28"/>
            <w:szCs w:val="28"/>
            <w:lang w:val="uk-UA"/>
          </w:rPr>
          <w:t>.</w:t>
        </w:r>
        <w:proofErr w:type="spellStart"/>
        <w:r w:rsidRPr="00C910E9">
          <w:rPr>
            <w:rStyle w:val="a5"/>
            <w:bCs/>
            <w:iCs/>
            <w:sz w:val="28"/>
            <w:szCs w:val="28"/>
            <w:lang w:val="en-US"/>
          </w:rPr>
          <w:t>ua</w:t>
        </w:r>
        <w:proofErr w:type="spellEnd"/>
      </w:hyperlink>
      <w:r>
        <w:rPr>
          <w:bCs/>
          <w:iCs/>
          <w:sz w:val="28"/>
          <w:szCs w:val="28"/>
          <w:lang w:val="uk-UA"/>
        </w:rPr>
        <w:t>)</w:t>
      </w:r>
      <w:r w:rsidRPr="00510F6A">
        <w:rPr>
          <w:bCs/>
          <w:iCs/>
          <w:sz w:val="28"/>
          <w:szCs w:val="28"/>
          <w:lang w:val="uk-UA"/>
        </w:rPr>
        <w:t>,</w:t>
      </w:r>
      <w:r>
        <w:rPr>
          <w:iCs/>
          <w:sz w:val="28"/>
          <w:szCs w:val="28"/>
          <w:lang w:val="uk-UA"/>
        </w:rPr>
        <w:t xml:space="preserve"> </w:t>
      </w:r>
      <w:r w:rsidRPr="00510F6A">
        <w:rPr>
          <w:iCs/>
          <w:sz w:val="28"/>
          <w:szCs w:val="28"/>
          <w:lang w:val="uk-UA"/>
        </w:rPr>
        <w:t>у</w:t>
      </w:r>
      <w:r w:rsidRPr="00510F6A">
        <w:rPr>
          <w:bCs/>
          <w:iCs/>
          <w:sz w:val="28"/>
          <w:szCs w:val="28"/>
          <w:lang w:val="uk-UA"/>
        </w:rPr>
        <w:t xml:space="preserve"> </w:t>
      </w:r>
      <w:r w:rsidRPr="00510F6A">
        <w:rPr>
          <w:iCs/>
          <w:sz w:val="28"/>
          <w:szCs w:val="28"/>
          <w:lang w:val="uk-UA"/>
        </w:rPr>
        <w:t>фахових</w:t>
      </w:r>
      <w:r w:rsidRPr="00510F6A">
        <w:rPr>
          <w:bCs/>
          <w:iCs/>
          <w:sz w:val="28"/>
          <w:szCs w:val="28"/>
          <w:lang w:val="uk-UA"/>
        </w:rPr>
        <w:t xml:space="preserve"> періодичних виданнях</w:t>
      </w:r>
      <w:r>
        <w:rPr>
          <w:bCs/>
          <w:iCs/>
          <w:sz w:val="28"/>
          <w:szCs w:val="28"/>
          <w:lang w:val="uk-UA"/>
        </w:rPr>
        <w:t>.</w:t>
      </w:r>
    </w:p>
    <w:p w:rsidR="006C21CA" w:rsidRDefault="006C21CA" w:rsidP="006C21CA">
      <w:pPr>
        <w:pStyle w:val="a9"/>
        <w:ind w:firstLine="567"/>
        <w:jc w:val="both"/>
        <w:rPr>
          <w:bCs/>
          <w:iCs/>
          <w:sz w:val="28"/>
          <w:szCs w:val="28"/>
          <w:lang w:val="uk-UA" w:bidi="uk-UA"/>
        </w:rPr>
      </w:pPr>
      <w:r w:rsidRPr="00A268F6">
        <w:rPr>
          <w:bCs/>
          <w:iCs/>
          <w:sz w:val="28"/>
          <w:szCs w:val="28"/>
          <w:lang w:val="uk-UA" w:bidi="uk-UA"/>
        </w:rPr>
        <w:t xml:space="preserve">Серед напрямів </w:t>
      </w:r>
      <w:r>
        <w:rPr>
          <w:bCs/>
          <w:iCs/>
          <w:sz w:val="28"/>
          <w:szCs w:val="28"/>
          <w:lang w:val="uk-UA" w:bidi="uk-UA"/>
        </w:rPr>
        <w:t xml:space="preserve">навчально-виховної роботи </w:t>
      </w:r>
      <w:r w:rsidRPr="00A268F6">
        <w:rPr>
          <w:bCs/>
          <w:iCs/>
          <w:sz w:val="28"/>
          <w:szCs w:val="28"/>
          <w:lang w:val="uk-UA" w:bidi="uk-UA"/>
        </w:rPr>
        <w:t xml:space="preserve">сьогодні найбільш актуальними виступають </w:t>
      </w:r>
      <w:r w:rsidRPr="00A268F6">
        <w:rPr>
          <w:b/>
          <w:bCs/>
          <w:iCs/>
          <w:sz w:val="28"/>
          <w:szCs w:val="28"/>
          <w:lang w:val="uk-UA" w:bidi="uk-UA"/>
        </w:rPr>
        <w:t>патріотичне, громадянське виховання</w:t>
      </w:r>
      <w:r w:rsidRPr="00A268F6">
        <w:rPr>
          <w:bCs/>
          <w:iCs/>
          <w:sz w:val="28"/>
          <w:szCs w:val="28"/>
          <w:lang w:val="uk-UA" w:bidi="uk-UA"/>
        </w:rPr>
        <w:t xml:space="preserve"> як стрижневі, основоположні, що відповідають як нагальним вимогам і викликам сучасн</w:t>
      </w:r>
      <w:r w:rsidR="00BF7D7F">
        <w:rPr>
          <w:bCs/>
          <w:iCs/>
          <w:sz w:val="28"/>
          <w:szCs w:val="28"/>
          <w:lang w:val="uk-UA" w:bidi="uk-UA"/>
        </w:rPr>
        <w:t>ості, так і закладають фундамент</w:t>
      </w:r>
      <w:bookmarkStart w:id="0" w:name="_GoBack"/>
      <w:bookmarkEnd w:id="0"/>
      <w:r w:rsidRPr="00A268F6">
        <w:rPr>
          <w:bCs/>
          <w:iCs/>
          <w:sz w:val="28"/>
          <w:szCs w:val="28"/>
          <w:lang w:val="uk-UA" w:bidi="uk-UA"/>
        </w:rPr>
        <w:t xml:space="preserve"> для формування</w:t>
      </w:r>
      <w:r w:rsidRPr="00A268F6">
        <w:rPr>
          <w:lang w:val="uk-UA"/>
        </w:rPr>
        <w:t xml:space="preserve"> </w:t>
      </w:r>
      <w:r w:rsidRPr="00A268F6">
        <w:rPr>
          <w:bCs/>
          <w:iCs/>
          <w:sz w:val="28"/>
          <w:szCs w:val="28"/>
          <w:lang w:val="uk-UA" w:bidi="uk-UA"/>
        </w:rPr>
        <w:t>нового українця, що діє на основі національних та європейських цінностей</w:t>
      </w:r>
      <w:r>
        <w:rPr>
          <w:bCs/>
          <w:iCs/>
          <w:sz w:val="28"/>
          <w:szCs w:val="28"/>
          <w:lang w:val="uk-UA" w:bidi="uk-UA"/>
        </w:rPr>
        <w:t>.</w:t>
      </w:r>
      <w:r w:rsidRPr="00A268F6">
        <w:rPr>
          <w:bCs/>
          <w:iCs/>
          <w:sz w:val="28"/>
          <w:szCs w:val="28"/>
          <w:lang w:val="uk-UA" w:bidi="uk-UA"/>
        </w:rPr>
        <w:t xml:space="preserve"> </w:t>
      </w:r>
      <w:r>
        <w:rPr>
          <w:bCs/>
          <w:iCs/>
          <w:sz w:val="28"/>
          <w:szCs w:val="28"/>
          <w:lang w:val="uk-UA" w:bidi="uk-UA"/>
        </w:rPr>
        <w:t>Вважаємо необхідним обов</w:t>
      </w:r>
      <w:r w:rsidRPr="006C21CA">
        <w:rPr>
          <w:bCs/>
          <w:iCs/>
          <w:sz w:val="28"/>
          <w:szCs w:val="28"/>
          <w:lang w:val="uk-UA" w:bidi="uk-UA"/>
        </w:rPr>
        <w:t>’</w:t>
      </w:r>
      <w:r>
        <w:rPr>
          <w:bCs/>
          <w:iCs/>
          <w:sz w:val="28"/>
          <w:szCs w:val="28"/>
          <w:lang w:val="uk-UA" w:bidi="uk-UA"/>
        </w:rPr>
        <w:t>язково опрацювати в педагогічних колективах</w:t>
      </w:r>
      <w:r w:rsidR="00257165">
        <w:rPr>
          <w:bCs/>
          <w:iCs/>
          <w:sz w:val="28"/>
          <w:szCs w:val="28"/>
          <w:lang w:val="uk-UA" w:bidi="uk-UA"/>
        </w:rPr>
        <w:t xml:space="preserve"> з метою подальшої </w:t>
      </w:r>
      <w:r>
        <w:rPr>
          <w:bCs/>
          <w:iCs/>
          <w:sz w:val="28"/>
          <w:szCs w:val="28"/>
          <w:lang w:val="uk-UA" w:bidi="uk-UA"/>
        </w:rPr>
        <w:t xml:space="preserve">конкретної реалізації в ДНЗ  Концепцію національно-патріотичного виховання дітей та молоді, Заходи щодо реалізації національно-патріотичного виховання дітей і молоді та методичні рекомендації щодо національно-патріотичного виховання у загальноосвітніх навчальних закладах, затверджені наказом МОН України від 16.06.2015 р. № 641. Рекомендується </w:t>
      </w:r>
      <w:r w:rsidRPr="00D316FF">
        <w:rPr>
          <w:bCs/>
          <w:iCs/>
          <w:sz w:val="28"/>
          <w:szCs w:val="28"/>
          <w:lang w:val="uk-UA" w:bidi="uk-UA"/>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r w:rsidRPr="006C21CA">
        <w:rPr>
          <w:lang w:val="uk-UA"/>
        </w:rPr>
        <w:t xml:space="preserve"> </w:t>
      </w:r>
      <w:r w:rsidRPr="00D316FF">
        <w:rPr>
          <w:bCs/>
          <w:iCs/>
          <w:sz w:val="28"/>
          <w:szCs w:val="28"/>
          <w:lang w:val="uk-UA" w:bidi="uk-UA"/>
        </w:rPr>
        <w:t>долучення батьківської громадськості до популяризації кращого досвіду патріотичного виховання;</w:t>
      </w:r>
      <w:r w:rsidR="005105C6">
        <w:rPr>
          <w:bCs/>
          <w:iCs/>
          <w:sz w:val="28"/>
          <w:szCs w:val="28"/>
          <w:lang w:val="uk-UA" w:bidi="uk-UA"/>
        </w:rPr>
        <w:t xml:space="preserve"> створення в ДНЗ сучасних </w:t>
      </w:r>
      <w:r>
        <w:rPr>
          <w:bCs/>
          <w:iCs/>
          <w:sz w:val="28"/>
          <w:szCs w:val="28"/>
          <w:lang w:val="uk-UA" w:bidi="uk-UA"/>
        </w:rPr>
        <w:t>дієвих куточків національно-патріотичного виховання.</w:t>
      </w:r>
    </w:p>
    <w:p w:rsidR="002B7AE0" w:rsidRPr="005105C6" w:rsidRDefault="006C21CA" w:rsidP="006C21CA">
      <w:pPr>
        <w:pStyle w:val="a9"/>
        <w:ind w:firstLine="567"/>
        <w:jc w:val="both"/>
        <w:rPr>
          <w:b/>
          <w:sz w:val="28"/>
          <w:szCs w:val="28"/>
          <w:lang w:val="uk-UA"/>
        </w:rPr>
      </w:pPr>
      <w:r>
        <w:rPr>
          <w:bCs/>
          <w:iCs/>
          <w:sz w:val="28"/>
          <w:szCs w:val="28"/>
          <w:lang w:val="uk-UA" w:bidi="uk-UA"/>
        </w:rPr>
        <w:t>Ф</w:t>
      </w:r>
      <w:r w:rsidRPr="0017042C">
        <w:rPr>
          <w:bCs/>
          <w:iCs/>
          <w:sz w:val="28"/>
          <w:szCs w:val="28"/>
          <w:lang w:val="uk-UA" w:bidi="uk-UA"/>
        </w:rPr>
        <w:t xml:space="preserve">ормування почуття патріотизму починається з любові до </w:t>
      </w:r>
      <w:r>
        <w:rPr>
          <w:bCs/>
          <w:iCs/>
          <w:sz w:val="28"/>
          <w:szCs w:val="28"/>
          <w:lang w:val="uk-UA" w:bidi="uk-UA"/>
        </w:rPr>
        <w:t xml:space="preserve">близьких, до </w:t>
      </w:r>
      <w:r w:rsidR="005105C6">
        <w:rPr>
          <w:bCs/>
          <w:iCs/>
          <w:sz w:val="28"/>
          <w:szCs w:val="28"/>
          <w:lang w:val="uk-UA" w:bidi="uk-UA"/>
        </w:rPr>
        <w:t xml:space="preserve">рідного </w:t>
      </w:r>
      <w:r w:rsidRPr="0017042C">
        <w:rPr>
          <w:bCs/>
          <w:iCs/>
          <w:sz w:val="28"/>
          <w:szCs w:val="28"/>
          <w:lang w:val="uk-UA" w:bidi="uk-UA"/>
        </w:rPr>
        <w:t>се</w:t>
      </w:r>
      <w:r w:rsidR="005105C6">
        <w:rPr>
          <w:bCs/>
          <w:iCs/>
          <w:sz w:val="28"/>
          <w:szCs w:val="28"/>
          <w:lang w:val="uk-UA" w:bidi="uk-UA"/>
        </w:rPr>
        <w:t xml:space="preserve">ла/міста, з поваги до культури </w:t>
      </w:r>
      <w:r w:rsidRPr="0017042C">
        <w:rPr>
          <w:bCs/>
          <w:iCs/>
          <w:sz w:val="28"/>
          <w:szCs w:val="28"/>
          <w:lang w:val="uk-UA" w:bidi="uk-UA"/>
        </w:rPr>
        <w:t>своїх сусідів, з відповідального с</w:t>
      </w:r>
      <w:r>
        <w:rPr>
          <w:bCs/>
          <w:iCs/>
          <w:sz w:val="28"/>
          <w:szCs w:val="28"/>
          <w:lang w:val="uk-UA" w:bidi="uk-UA"/>
        </w:rPr>
        <w:t>тавлення до природи рідного краю</w:t>
      </w:r>
      <w:r w:rsidRPr="0017042C">
        <w:rPr>
          <w:bCs/>
          <w:iCs/>
          <w:sz w:val="28"/>
          <w:szCs w:val="28"/>
          <w:lang w:val="uk-UA" w:bidi="uk-UA"/>
        </w:rPr>
        <w:t xml:space="preserve"> тощо</w:t>
      </w:r>
      <w:r>
        <w:rPr>
          <w:bCs/>
          <w:iCs/>
          <w:sz w:val="28"/>
          <w:szCs w:val="28"/>
          <w:lang w:val="uk-UA" w:bidi="uk-UA"/>
        </w:rPr>
        <w:t>.</w:t>
      </w:r>
      <w:r w:rsidR="005105C6">
        <w:rPr>
          <w:bCs/>
          <w:iCs/>
          <w:sz w:val="28"/>
          <w:szCs w:val="28"/>
          <w:lang w:val="uk-UA" w:bidi="uk-UA"/>
        </w:rPr>
        <w:t xml:space="preserve"> </w:t>
      </w:r>
      <w:r w:rsidR="00A73980">
        <w:rPr>
          <w:bCs/>
          <w:iCs/>
          <w:sz w:val="28"/>
          <w:szCs w:val="28"/>
          <w:lang w:val="uk-UA" w:bidi="uk-UA"/>
        </w:rPr>
        <w:t>На допомогу педагогам-практикам рекомендуємо використовувати парціальну</w:t>
      </w:r>
      <w:r w:rsidR="005105C6">
        <w:rPr>
          <w:bCs/>
          <w:iCs/>
          <w:sz w:val="28"/>
          <w:szCs w:val="28"/>
          <w:lang w:val="uk-UA" w:bidi="uk-UA"/>
        </w:rPr>
        <w:t xml:space="preserve"> </w:t>
      </w:r>
      <w:r w:rsidR="00A73980">
        <w:rPr>
          <w:bCs/>
          <w:iCs/>
          <w:sz w:val="28"/>
          <w:szCs w:val="28"/>
          <w:lang w:val="uk-UA" w:bidi="uk-UA"/>
        </w:rPr>
        <w:t>програму</w:t>
      </w:r>
      <w:r w:rsidR="005105C6">
        <w:rPr>
          <w:bCs/>
          <w:iCs/>
          <w:sz w:val="28"/>
          <w:szCs w:val="28"/>
          <w:lang w:val="uk-UA" w:bidi="uk-UA"/>
        </w:rPr>
        <w:t xml:space="preserve"> національно-патріотичного виховання дітей дошкільного віку </w:t>
      </w:r>
      <w:r w:rsidR="005105C6" w:rsidRPr="005105C6">
        <w:rPr>
          <w:b/>
          <w:bCs/>
          <w:iCs/>
          <w:sz w:val="28"/>
          <w:szCs w:val="28"/>
          <w:lang w:val="uk-UA" w:bidi="uk-UA"/>
        </w:rPr>
        <w:t>«Україна – моя Батьківщина»</w:t>
      </w:r>
      <w:r w:rsidR="005105C6">
        <w:rPr>
          <w:b/>
          <w:bCs/>
          <w:iCs/>
          <w:sz w:val="28"/>
          <w:szCs w:val="28"/>
          <w:lang w:val="uk-UA" w:bidi="uk-UA"/>
        </w:rPr>
        <w:t xml:space="preserve"> </w:t>
      </w:r>
      <w:r w:rsidR="005105C6">
        <w:rPr>
          <w:sz w:val="28"/>
          <w:szCs w:val="28"/>
          <w:lang w:val="uk-UA"/>
        </w:rPr>
        <w:t>(авт. – Кичата І. І., Каплуновська О. М., Палець Ю.М.; за наукового редагування Рейпольської О. Д.)</w:t>
      </w:r>
      <w:r w:rsidR="00FC7760">
        <w:rPr>
          <w:sz w:val="28"/>
          <w:szCs w:val="28"/>
          <w:lang w:val="uk-UA"/>
        </w:rPr>
        <w:t>, яка рекомендована Міністерством освіти і науки України.</w:t>
      </w:r>
    </w:p>
    <w:p w:rsidR="00BC4A17" w:rsidRDefault="00FC7760" w:rsidP="00361D37">
      <w:pPr>
        <w:shd w:val="clear" w:color="auto" w:fill="FFFFFF"/>
        <w:ind w:firstLine="720"/>
        <w:jc w:val="both"/>
        <w:rPr>
          <w:sz w:val="28"/>
          <w:szCs w:val="28"/>
          <w:lang w:val="uk-UA"/>
        </w:rPr>
      </w:pPr>
      <w:r>
        <w:rPr>
          <w:sz w:val="28"/>
          <w:szCs w:val="28"/>
          <w:lang w:val="uk-UA"/>
        </w:rPr>
        <w:t xml:space="preserve">Також, ключовими пріоритетами змістового наповнення освітнього процесу у новому навчальному році є: </w:t>
      </w:r>
      <w:r w:rsidRPr="000C02B8">
        <w:rPr>
          <w:b/>
          <w:sz w:val="28"/>
          <w:szCs w:val="28"/>
          <w:lang w:val="uk-UA"/>
        </w:rPr>
        <w:t>економічне виховання, формування у вихованців навичок спілкування і ефективної взаємодії з іншими дітьми, дорослими людьми та музичне виховання дітей дошкільного віку.</w:t>
      </w:r>
      <w:r>
        <w:rPr>
          <w:sz w:val="28"/>
          <w:szCs w:val="28"/>
          <w:lang w:val="uk-UA"/>
        </w:rPr>
        <w:t xml:space="preserve"> А серед засобів освітнього впливу на дитячу особистість – творча гра (сюженто-рольова, конструкторсько-будівельна, театралізація, драматизація)</w:t>
      </w:r>
      <w:r w:rsidR="00985DEC">
        <w:rPr>
          <w:sz w:val="28"/>
          <w:szCs w:val="28"/>
          <w:lang w:val="uk-UA"/>
        </w:rPr>
        <w:t>, а також художня література (фольклор, авторські твори) і робота з дитячою книгою.</w:t>
      </w:r>
    </w:p>
    <w:p w:rsidR="00985DEC" w:rsidRPr="00510F6A" w:rsidRDefault="00985DEC" w:rsidP="00985DEC">
      <w:pPr>
        <w:pStyle w:val="a9"/>
        <w:ind w:firstLine="567"/>
        <w:jc w:val="both"/>
        <w:rPr>
          <w:iCs/>
          <w:sz w:val="28"/>
          <w:szCs w:val="28"/>
          <w:lang w:val="uk-UA"/>
        </w:rPr>
      </w:pPr>
      <w:r w:rsidRPr="00D81FC7">
        <w:rPr>
          <w:iCs/>
          <w:sz w:val="28"/>
          <w:szCs w:val="28"/>
          <w:lang w:val="uk-UA"/>
        </w:rPr>
        <w:t>Якість дошкільної освіти може бути досягнута спільними зусиллями управлінських  і методичних служб, наукових установ, практиків та батьків, діяльність яких націлена на забезпечення якості потенціалу та процесу реалізації мети дошкільної освіти, досягнення її якісних результатів.</w:t>
      </w:r>
    </w:p>
    <w:p w:rsidR="00FC7760" w:rsidRPr="00BC4A17" w:rsidRDefault="00FC7760" w:rsidP="00361D37">
      <w:pPr>
        <w:shd w:val="clear" w:color="auto" w:fill="FFFFFF"/>
        <w:ind w:firstLine="720"/>
        <w:jc w:val="both"/>
        <w:rPr>
          <w:sz w:val="28"/>
          <w:szCs w:val="28"/>
          <w:lang w:val="uk-UA"/>
        </w:rPr>
      </w:pPr>
    </w:p>
    <w:p w:rsidR="00BC4A17" w:rsidRPr="00BC4A17" w:rsidRDefault="00BC4A17" w:rsidP="00361D37">
      <w:pPr>
        <w:shd w:val="clear" w:color="auto" w:fill="FFFFFF"/>
        <w:ind w:firstLine="720"/>
        <w:jc w:val="both"/>
        <w:rPr>
          <w:sz w:val="28"/>
          <w:szCs w:val="28"/>
          <w:lang w:val="uk-UA"/>
        </w:rPr>
      </w:pPr>
    </w:p>
    <w:p w:rsidR="00BC4A17" w:rsidRPr="00BC4A17" w:rsidRDefault="00BC4A17" w:rsidP="00361D37">
      <w:pPr>
        <w:shd w:val="clear" w:color="auto" w:fill="FFFFFF"/>
        <w:ind w:firstLine="720"/>
        <w:jc w:val="both"/>
        <w:rPr>
          <w:sz w:val="28"/>
          <w:szCs w:val="28"/>
          <w:lang w:val="uk-UA"/>
        </w:rPr>
      </w:pPr>
    </w:p>
    <w:sectPr w:rsidR="00BC4A17" w:rsidRPr="00BC4A17" w:rsidSect="00652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E40616"/>
    <w:lvl w:ilvl="0">
      <w:numFmt w:val="bullet"/>
      <w:lvlText w:val="*"/>
      <w:lvlJc w:val="left"/>
    </w:lvl>
  </w:abstractNum>
  <w:abstractNum w:abstractNumId="1">
    <w:nsid w:val="02676593"/>
    <w:multiLevelType w:val="hybridMultilevel"/>
    <w:tmpl w:val="F0C2C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F10A70"/>
    <w:multiLevelType w:val="hybridMultilevel"/>
    <w:tmpl w:val="2398CC40"/>
    <w:lvl w:ilvl="0" w:tplc="C97E5EE0">
      <w:start w:val="1"/>
      <w:numFmt w:val="decimal"/>
      <w:lvlText w:val="%1."/>
      <w:lvlJc w:val="left"/>
      <w:pPr>
        <w:tabs>
          <w:tab w:val="num" w:pos="1095"/>
        </w:tabs>
        <w:ind w:left="1095" w:hanging="7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840904"/>
    <w:multiLevelType w:val="hybridMultilevel"/>
    <w:tmpl w:val="AA089438"/>
    <w:lvl w:ilvl="0" w:tplc="E44835A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07FAE"/>
    <w:multiLevelType w:val="singleLevel"/>
    <w:tmpl w:val="04C07AC4"/>
    <w:lvl w:ilvl="0">
      <w:start w:val="2"/>
      <w:numFmt w:val="decimal"/>
      <w:lvlText w:val="%1."/>
      <w:legacy w:legacy="1" w:legacySpace="0" w:legacyIndent="350"/>
      <w:lvlJc w:val="left"/>
      <w:rPr>
        <w:rFonts w:ascii="Times New Roman" w:hAnsi="Times New Roman" w:cs="Times New Roman" w:hint="default"/>
      </w:rPr>
    </w:lvl>
  </w:abstractNum>
  <w:abstractNum w:abstractNumId="5">
    <w:nsid w:val="2CA15597"/>
    <w:multiLevelType w:val="hybridMultilevel"/>
    <w:tmpl w:val="215AD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F51924"/>
    <w:multiLevelType w:val="hybridMultilevel"/>
    <w:tmpl w:val="47BC4BA8"/>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nsid w:val="6049256B"/>
    <w:multiLevelType w:val="hybridMultilevel"/>
    <w:tmpl w:val="4C56E13E"/>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53E"/>
    <w:rsid w:val="0003420D"/>
    <w:rsid w:val="000A7EBB"/>
    <w:rsid w:val="000B3B26"/>
    <w:rsid w:val="000B54A3"/>
    <w:rsid w:val="000C02B8"/>
    <w:rsid w:val="000C31BD"/>
    <w:rsid w:val="000C322A"/>
    <w:rsid w:val="000C5804"/>
    <w:rsid w:val="000C5CE4"/>
    <w:rsid w:val="00110689"/>
    <w:rsid w:val="00152483"/>
    <w:rsid w:val="0015503C"/>
    <w:rsid w:val="00182DE4"/>
    <w:rsid w:val="00183CA8"/>
    <w:rsid w:val="001A2886"/>
    <w:rsid w:val="001B6439"/>
    <w:rsid w:val="001C500D"/>
    <w:rsid w:val="001E71F6"/>
    <w:rsid w:val="00236912"/>
    <w:rsid w:val="00250106"/>
    <w:rsid w:val="00257165"/>
    <w:rsid w:val="00257FE7"/>
    <w:rsid w:val="0027195B"/>
    <w:rsid w:val="002960FA"/>
    <w:rsid w:val="002B7AE0"/>
    <w:rsid w:val="002E7A8B"/>
    <w:rsid w:val="00315A4C"/>
    <w:rsid w:val="00321D42"/>
    <w:rsid w:val="00330F80"/>
    <w:rsid w:val="00361D37"/>
    <w:rsid w:val="00365EF7"/>
    <w:rsid w:val="003958B1"/>
    <w:rsid w:val="003E2028"/>
    <w:rsid w:val="00405FB3"/>
    <w:rsid w:val="00420BA1"/>
    <w:rsid w:val="00432F1F"/>
    <w:rsid w:val="00435639"/>
    <w:rsid w:val="00456030"/>
    <w:rsid w:val="00461DF0"/>
    <w:rsid w:val="00484D36"/>
    <w:rsid w:val="004A47B5"/>
    <w:rsid w:val="004B0FC5"/>
    <w:rsid w:val="005105C6"/>
    <w:rsid w:val="005230EE"/>
    <w:rsid w:val="00537F1E"/>
    <w:rsid w:val="00540A66"/>
    <w:rsid w:val="00547D50"/>
    <w:rsid w:val="005832D8"/>
    <w:rsid w:val="0058419E"/>
    <w:rsid w:val="00585310"/>
    <w:rsid w:val="00596157"/>
    <w:rsid w:val="005D453D"/>
    <w:rsid w:val="005D720E"/>
    <w:rsid w:val="005E2525"/>
    <w:rsid w:val="00611EF7"/>
    <w:rsid w:val="00633BBD"/>
    <w:rsid w:val="00644888"/>
    <w:rsid w:val="0065268A"/>
    <w:rsid w:val="0066468A"/>
    <w:rsid w:val="006657D7"/>
    <w:rsid w:val="006C21CA"/>
    <w:rsid w:val="007052D2"/>
    <w:rsid w:val="007344B7"/>
    <w:rsid w:val="0076657F"/>
    <w:rsid w:val="00773444"/>
    <w:rsid w:val="00780E50"/>
    <w:rsid w:val="00791741"/>
    <w:rsid w:val="007A5547"/>
    <w:rsid w:val="007F559B"/>
    <w:rsid w:val="0085627C"/>
    <w:rsid w:val="00866C9E"/>
    <w:rsid w:val="00872A20"/>
    <w:rsid w:val="00882290"/>
    <w:rsid w:val="0088393B"/>
    <w:rsid w:val="008876DF"/>
    <w:rsid w:val="008A38D7"/>
    <w:rsid w:val="008D669F"/>
    <w:rsid w:val="008E35FD"/>
    <w:rsid w:val="00911421"/>
    <w:rsid w:val="009618F3"/>
    <w:rsid w:val="00963EA7"/>
    <w:rsid w:val="00973AAC"/>
    <w:rsid w:val="009745CF"/>
    <w:rsid w:val="0097541D"/>
    <w:rsid w:val="00985DEC"/>
    <w:rsid w:val="00990504"/>
    <w:rsid w:val="00990650"/>
    <w:rsid w:val="009A3606"/>
    <w:rsid w:val="00A14BF6"/>
    <w:rsid w:val="00A25691"/>
    <w:rsid w:val="00A613B1"/>
    <w:rsid w:val="00A6153E"/>
    <w:rsid w:val="00A73980"/>
    <w:rsid w:val="00A879F2"/>
    <w:rsid w:val="00AA505D"/>
    <w:rsid w:val="00AC4AB6"/>
    <w:rsid w:val="00AF0A6C"/>
    <w:rsid w:val="00B01B4E"/>
    <w:rsid w:val="00B21923"/>
    <w:rsid w:val="00B24391"/>
    <w:rsid w:val="00B64871"/>
    <w:rsid w:val="00B73F80"/>
    <w:rsid w:val="00B83A99"/>
    <w:rsid w:val="00B921CA"/>
    <w:rsid w:val="00B94D0F"/>
    <w:rsid w:val="00BA104B"/>
    <w:rsid w:val="00BB289B"/>
    <w:rsid w:val="00BC4A17"/>
    <w:rsid w:val="00BD6B71"/>
    <w:rsid w:val="00BF2D48"/>
    <w:rsid w:val="00BF7D7F"/>
    <w:rsid w:val="00C008C1"/>
    <w:rsid w:val="00C02FB9"/>
    <w:rsid w:val="00C32CB4"/>
    <w:rsid w:val="00C5653D"/>
    <w:rsid w:val="00C73EF8"/>
    <w:rsid w:val="00C8178C"/>
    <w:rsid w:val="00C9263C"/>
    <w:rsid w:val="00CA7AD4"/>
    <w:rsid w:val="00CD108E"/>
    <w:rsid w:val="00CD6B95"/>
    <w:rsid w:val="00D10990"/>
    <w:rsid w:val="00D30C9C"/>
    <w:rsid w:val="00D43DA4"/>
    <w:rsid w:val="00D72F10"/>
    <w:rsid w:val="00D93470"/>
    <w:rsid w:val="00D944B8"/>
    <w:rsid w:val="00E54CD6"/>
    <w:rsid w:val="00E67A7D"/>
    <w:rsid w:val="00E87EBF"/>
    <w:rsid w:val="00E957FD"/>
    <w:rsid w:val="00EB1F5D"/>
    <w:rsid w:val="00EB2B31"/>
    <w:rsid w:val="00EC512E"/>
    <w:rsid w:val="00EC7205"/>
    <w:rsid w:val="00EE260A"/>
    <w:rsid w:val="00F10E59"/>
    <w:rsid w:val="00F77419"/>
    <w:rsid w:val="00F8145D"/>
    <w:rsid w:val="00F82E58"/>
    <w:rsid w:val="00F91885"/>
    <w:rsid w:val="00F926C8"/>
    <w:rsid w:val="00F9786D"/>
    <w:rsid w:val="00FB0DAD"/>
    <w:rsid w:val="00FC7760"/>
    <w:rsid w:val="00FE0833"/>
    <w:rsid w:val="00FE43DE"/>
    <w:rsid w:val="00FF3501"/>
    <w:rsid w:val="00FF42FA"/>
    <w:rsid w:val="00FF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B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7EBB"/>
    <w:pPr>
      <w:widowControl/>
      <w:autoSpaceDE/>
      <w:autoSpaceDN/>
      <w:adjustRightInd/>
      <w:spacing w:line="276" w:lineRule="auto"/>
      <w:ind w:left="720"/>
      <w:contextualSpacing/>
      <w:jc w:val="center"/>
    </w:pPr>
    <w:rPr>
      <w:rFonts w:ascii="Calibri" w:hAnsi="Calibri"/>
      <w:sz w:val="22"/>
      <w:szCs w:val="22"/>
      <w:lang w:eastAsia="en-US"/>
    </w:rPr>
  </w:style>
  <w:style w:type="paragraph" w:styleId="a3">
    <w:name w:val="footnote text"/>
    <w:basedOn w:val="a"/>
    <w:link w:val="a4"/>
    <w:uiPriority w:val="99"/>
    <w:semiHidden/>
    <w:rsid w:val="00A25691"/>
    <w:pPr>
      <w:widowControl/>
      <w:autoSpaceDE/>
      <w:autoSpaceDN/>
      <w:adjustRightInd/>
    </w:pPr>
  </w:style>
  <w:style w:type="character" w:customStyle="1" w:styleId="a4">
    <w:name w:val="Текст сноски Знак"/>
    <w:link w:val="a3"/>
    <w:uiPriority w:val="99"/>
    <w:semiHidden/>
    <w:locked/>
    <w:rsid w:val="00A25691"/>
    <w:rPr>
      <w:rFonts w:ascii="Times New Roman" w:hAnsi="Times New Roman" w:cs="Times New Roman"/>
      <w:sz w:val="20"/>
      <w:szCs w:val="20"/>
      <w:lang w:eastAsia="ru-RU"/>
    </w:rPr>
  </w:style>
  <w:style w:type="character" w:styleId="a5">
    <w:name w:val="Hyperlink"/>
    <w:uiPriority w:val="99"/>
    <w:rsid w:val="00A25691"/>
    <w:rPr>
      <w:rFonts w:cs="Times New Roman"/>
      <w:color w:val="0000FF"/>
      <w:u w:val="single"/>
    </w:rPr>
  </w:style>
  <w:style w:type="paragraph" w:customStyle="1" w:styleId="2">
    <w:name w:val="Абзац списка2"/>
    <w:basedOn w:val="a"/>
    <w:uiPriority w:val="99"/>
    <w:rsid w:val="00484D36"/>
    <w:pPr>
      <w:widowControl/>
      <w:autoSpaceDE/>
      <w:autoSpaceDN/>
      <w:adjustRightInd/>
      <w:spacing w:line="276" w:lineRule="auto"/>
      <w:ind w:left="720"/>
      <w:contextualSpacing/>
      <w:jc w:val="center"/>
    </w:pPr>
    <w:rPr>
      <w:rFonts w:ascii="Calibri" w:hAnsi="Calibri"/>
      <w:sz w:val="22"/>
      <w:szCs w:val="22"/>
      <w:lang w:eastAsia="en-US"/>
    </w:rPr>
  </w:style>
  <w:style w:type="paragraph" w:styleId="a6">
    <w:name w:val="List Paragraph"/>
    <w:basedOn w:val="a"/>
    <w:uiPriority w:val="99"/>
    <w:qFormat/>
    <w:rsid w:val="00E67A7D"/>
    <w:pPr>
      <w:ind w:left="720"/>
      <w:contextualSpacing/>
    </w:pPr>
  </w:style>
  <w:style w:type="paragraph" w:styleId="a7">
    <w:name w:val="Document Map"/>
    <w:basedOn w:val="a"/>
    <w:link w:val="a8"/>
    <w:uiPriority w:val="99"/>
    <w:semiHidden/>
    <w:rsid w:val="00B94D0F"/>
    <w:pPr>
      <w:shd w:val="clear" w:color="auto" w:fill="000080"/>
    </w:pPr>
    <w:rPr>
      <w:rFonts w:ascii="Tahoma" w:hAnsi="Tahoma" w:cs="Tahoma"/>
    </w:rPr>
  </w:style>
  <w:style w:type="character" w:customStyle="1" w:styleId="a8">
    <w:name w:val="Схема документа Знак"/>
    <w:link w:val="a7"/>
    <w:uiPriority w:val="99"/>
    <w:semiHidden/>
    <w:locked/>
    <w:rPr>
      <w:rFonts w:ascii="Times New Roman" w:hAnsi="Times New Roman" w:cs="Times New Roman"/>
      <w:sz w:val="2"/>
    </w:rPr>
  </w:style>
  <w:style w:type="paragraph" w:customStyle="1" w:styleId="a9">
    <w:name w:val="Без інтервалів"/>
    <w:qFormat/>
    <w:rsid w:val="00BC4A17"/>
    <w:rPr>
      <w:rFonts w:ascii="Times New Roman" w:eastAsia="Times New Roman" w:hAnsi="Times New Roman"/>
    </w:rPr>
  </w:style>
  <w:style w:type="character" w:styleId="aa">
    <w:name w:val="Strong"/>
    <w:qFormat/>
    <w:locked/>
    <w:rsid w:val="00BC4A17"/>
    <w:rPr>
      <w:b/>
      <w:bCs/>
    </w:rPr>
  </w:style>
  <w:style w:type="paragraph" w:customStyle="1" w:styleId="3">
    <w:name w:val="Абзац списка3"/>
    <w:basedOn w:val="a"/>
    <w:rsid w:val="006C21CA"/>
    <w:pPr>
      <w:widowControl/>
      <w:autoSpaceDE/>
      <w:autoSpaceDN/>
      <w:adjustRightInd/>
      <w:spacing w:line="276" w:lineRule="auto"/>
      <w:ind w:left="720"/>
      <w:contextualSpacing/>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4</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40</cp:revision>
  <dcterms:created xsi:type="dcterms:W3CDTF">2014-06-24T11:59:00Z</dcterms:created>
  <dcterms:modified xsi:type="dcterms:W3CDTF">2016-07-15T09:47:00Z</dcterms:modified>
</cp:coreProperties>
</file>